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3E9C" w14:textId="77777777" w:rsidR="00D34BF6" w:rsidRDefault="005245D3" w:rsidP="00D34BF6">
      <w:pPr>
        <w:rPr>
          <w:rFonts w:asciiTheme="minorHAnsi" w:hAnsiTheme="minorHAnsi" w:cstheme="minorHAnsi"/>
          <w:b/>
        </w:rPr>
      </w:pPr>
      <w:r>
        <w:rPr>
          <w:rFonts w:asciiTheme="minorHAnsi" w:hAnsiTheme="minorHAnsi" w:cstheme="minorHAnsi"/>
          <w:b/>
        </w:rPr>
        <w:t>Professorial Banding C</w:t>
      </w:r>
      <w:r w:rsidR="006E703C">
        <w:rPr>
          <w:rFonts w:asciiTheme="minorHAnsi" w:hAnsiTheme="minorHAnsi" w:cstheme="minorHAnsi"/>
          <w:b/>
        </w:rPr>
        <w:t xml:space="preserve">riteria </w:t>
      </w:r>
    </w:p>
    <w:p w14:paraId="672A6659" w14:textId="77777777" w:rsidR="005245D3" w:rsidRPr="00D34BF6" w:rsidRDefault="005245D3" w:rsidP="00D34BF6">
      <w:pPr>
        <w:rPr>
          <w:rFonts w:asciiTheme="minorHAnsi" w:hAnsiTheme="minorHAnsi" w:cstheme="minorHAnsi"/>
          <w:b/>
        </w:rPr>
      </w:pPr>
    </w:p>
    <w:p w14:paraId="0A37501D" w14:textId="77777777" w:rsidR="00D34BF6" w:rsidRPr="004A0A32" w:rsidRDefault="00D34BF6" w:rsidP="00D34BF6">
      <w:pPr>
        <w:rPr>
          <w:rFonts w:asciiTheme="minorHAnsi" w:hAnsiTheme="minorHAnsi" w:cstheme="minorHAnsi"/>
          <w:b/>
          <w:sz w:val="16"/>
          <w:szCs w:val="16"/>
        </w:rPr>
      </w:pPr>
    </w:p>
    <w:p w14:paraId="7BDECCE6" w14:textId="77777777" w:rsidR="006E703C" w:rsidRPr="006E703C" w:rsidRDefault="00D34BF6" w:rsidP="00D34BF6">
      <w:pPr>
        <w:rPr>
          <w:rFonts w:asciiTheme="minorHAnsi" w:hAnsiTheme="minorHAnsi" w:cstheme="minorHAnsi"/>
        </w:rPr>
      </w:pPr>
      <w:r w:rsidRPr="006E703C">
        <w:rPr>
          <w:rFonts w:asciiTheme="minorHAnsi" w:hAnsiTheme="minorHAnsi" w:cstheme="minorHAnsi"/>
        </w:rPr>
        <w:t>Professorial salaries will be defined according to the following three bands:</w:t>
      </w:r>
      <w:r w:rsidR="006E703C" w:rsidRPr="006E703C">
        <w:rPr>
          <w:rFonts w:asciiTheme="minorHAnsi" w:hAnsiTheme="minorHAnsi" w:cstheme="minorHAnsi"/>
        </w:rPr>
        <w:br/>
      </w:r>
    </w:p>
    <w:tbl>
      <w:tblPr>
        <w:tblStyle w:val="TableGrid"/>
        <w:tblW w:w="0" w:type="auto"/>
        <w:tblLook w:val="04A0" w:firstRow="1" w:lastRow="0" w:firstColumn="1" w:lastColumn="0" w:noHBand="0" w:noVBand="1"/>
      </w:tblPr>
      <w:tblGrid>
        <w:gridCol w:w="1242"/>
        <w:gridCol w:w="13847"/>
      </w:tblGrid>
      <w:tr w:rsidR="006E703C" w14:paraId="742673D8" w14:textId="77777777" w:rsidTr="006E703C">
        <w:tc>
          <w:tcPr>
            <w:tcW w:w="1242" w:type="dxa"/>
          </w:tcPr>
          <w:p w14:paraId="317584A6" w14:textId="77777777" w:rsidR="006E703C" w:rsidRDefault="006E703C" w:rsidP="00D34BF6">
            <w:pPr>
              <w:rPr>
                <w:rFonts w:asciiTheme="minorHAnsi" w:hAnsiTheme="minorHAnsi" w:cstheme="minorHAnsi"/>
                <w:b/>
              </w:rPr>
            </w:pPr>
            <w:r>
              <w:rPr>
                <w:rFonts w:asciiTheme="minorHAnsi" w:hAnsiTheme="minorHAnsi" w:cstheme="minorHAnsi"/>
                <w:b/>
              </w:rPr>
              <w:t>Band 1</w:t>
            </w:r>
          </w:p>
        </w:tc>
        <w:tc>
          <w:tcPr>
            <w:tcW w:w="13847" w:type="dxa"/>
          </w:tcPr>
          <w:p w14:paraId="2C4017BC" w14:textId="77777777" w:rsidR="006E703C" w:rsidRDefault="006E703C" w:rsidP="00245A59">
            <w:pPr>
              <w:rPr>
                <w:rFonts w:asciiTheme="minorHAnsi" w:hAnsiTheme="minorHAnsi" w:cstheme="minorHAnsi"/>
                <w:b/>
              </w:rPr>
            </w:pPr>
            <w:proofErr w:type="gramStart"/>
            <w:r w:rsidRPr="006E703C">
              <w:rPr>
                <w:rFonts w:asciiTheme="minorHAnsi" w:hAnsiTheme="minorHAnsi"/>
              </w:rPr>
              <w:t>The majority of</w:t>
            </w:r>
            <w:proofErr w:type="gramEnd"/>
            <w:r w:rsidRPr="006E703C">
              <w:rPr>
                <w:rFonts w:asciiTheme="minorHAnsi" w:hAnsiTheme="minorHAnsi"/>
              </w:rPr>
              <w:t xml:space="preserve"> </w:t>
            </w:r>
            <w:r>
              <w:rPr>
                <w:rFonts w:asciiTheme="minorHAnsi" w:hAnsiTheme="minorHAnsi"/>
              </w:rPr>
              <w:t>p</w:t>
            </w:r>
            <w:r w:rsidRPr="006E703C">
              <w:rPr>
                <w:rFonts w:asciiTheme="minorHAnsi" w:hAnsiTheme="minorHAnsi"/>
              </w:rPr>
              <w:t>rofes</w:t>
            </w:r>
            <w:r w:rsidR="00245A59">
              <w:rPr>
                <w:rFonts w:asciiTheme="minorHAnsi" w:hAnsiTheme="minorHAnsi"/>
              </w:rPr>
              <w:t>sors will fall within this band and i</w:t>
            </w:r>
            <w:r w:rsidRPr="006E703C">
              <w:rPr>
                <w:rFonts w:asciiTheme="minorHAnsi" w:hAnsiTheme="minorHAnsi"/>
              </w:rPr>
              <w:t>ndividuals undertaking their first appointm</w:t>
            </w:r>
            <w:r>
              <w:rPr>
                <w:rFonts w:asciiTheme="minorHAnsi" w:hAnsiTheme="minorHAnsi"/>
              </w:rPr>
              <w:t>ent to a p</w:t>
            </w:r>
            <w:r w:rsidRPr="006E703C">
              <w:rPr>
                <w:rFonts w:asciiTheme="minorHAnsi" w:hAnsiTheme="minorHAnsi"/>
              </w:rPr>
              <w:t xml:space="preserve">rofessorial role will </w:t>
            </w:r>
            <w:r>
              <w:rPr>
                <w:rFonts w:asciiTheme="minorHAnsi" w:hAnsiTheme="minorHAnsi"/>
              </w:rPr>
              <w:t>normally enter the p</w:t>
            </w:r>
            <w:r w:rsidRPr="006E703C">
              <w:rPr>
                <w:rFonts w:asciiTheme="minorHAnsi" w:hAnsiTheme="minorHAnsi"/>
              </w:rPr>
              <w:t>rofessorial grading structure through this band.  This will include both those promoted to the role of Professor (through the normal promotion route to personal chair) and those appointed to an advertised professorial role.</w:t>
            </w:r>
          </w:p>
        </w:tc>
      </w:tr>
      <w:tr w:rsidR="006E703C" w14:paraId="21E4EE45" w14:textId="77777777" w:rsidTr="006E703C">
        <w:tc>
          <w:tcPr>
            <w:tcW w:w="1242" w:type="dxa"/>
          </w:tcPr>
          <w:p w14:paraId="2803010B" w14:textId="77777777" w:rsidR="006E703C" w:rsidRDefault="006E703C" w:rsidP="00D34BF6">
            <w:pPr>
              <w:rPr>
                <w:rFonts w:asciiTheme="minorHAnsi" w:hAnsiTheme="minorHAnsi" w:cstheme="minorHAnsi"/>
                <w:b/>
              </w:rPr>
            </w:pPr>
            <w:r>
              <w:rPr>
                <w:rFonts w:asciiTheme="minorHAnsi" w:hAnsiTheme="minorHAnsi" w:cstheme="minorHAnsi"/>
                <w:b/>
              </w:rPr>
              <w:t>Band 2</w:t>
            </w:r>
          </w:p>
        </w:tc>
        <w:tc>
          <w:tcPr>
            <w:tcW w:w="13847" w:type="dxa"/>
          </w:tcPr>
          <w:p w14:paraId="5824C36A" w14:textId="77777777" w:rsidR="006E703C" w:rsidRDefault="006E703C" w:rsidP="006E703C">
            <w:pPr>
              <w:rPr>
                <w:rFonts w:asciiTheme="minorHAnsi" w:hAnsiTheme="minorHAnsi"/>
              </w:rPr>
            </w:pPr>
            <w:r w:rsidRPr="006E703C">
              <w:rPr>
                <w:rFonts w:asciiTheme="minorHAnsi" w:hAnsiTheme="minorHAnsi"/>
              </w:rPr>
              <w:t>This</w:t>
            </w:r>
            <w:r w:rsidR="00245A59">
              <w:rPr>
                <w:rFonts w:asciiTheme="minorHAnsi" w:hAnsiTheme="minorHAnsi"/>
              </w:rPr>
              <w:t xml:space="preserve"> band will be available for p</w:t>
            </w:r>
            <w:r w:rsidRPr="006E703C">
              <w:rPr>
                <w:rFonts w:asciiTheme="minorHAnsi" w:hAnsiTheme="minorHAnsi"/>
              </w:rPr>
              <w:t>rofessors who have a</w:t>
            </w:r>
            <w:r w:rsidR="00245A59">
              <w:rPr>
                <w:rFonts w:asciiTheme="minorHAnsi" w:hAnsiTheme="minorHAnsi"/>
              </w:rPr>
              <w:t xml:space="preserve"> well-established international</w:t>
            </w:r>
            <w:r w:rsidRPr="006E703C">
              <w:rPr>
                <w:rFonts w:asciiTheme="minorHAnsi" w:hAnsiTheme="minorHAnsi"/>
              </w:rPr>
              <w:t xml:space="preserve"> reputation in their field</w:t>
            </w:r>
            <w:r>
              <w:rPr>
                <w:rFonts w:asciiTheme="minorHAnsi" w:hAnsiTheme="minorHAnsi"/>
              </w:rPr>
              <w:t xml:space="preserve"> or </w:t>
            </w:r>
            <w:r w:rsidRPr="006E703C">
              <w:rPr>
                <w:rFonts w:asciiTheme="minorHAnsi" w:hAnsiTheme="minorHAnsi"/>
              </w:rPr>
              <w:t>have an external presence that places them significantly highe</w:t>
            </w:r>
            <w:r w:rsidR="00245A59">
              <w:rPr>
                <w:rFonts w:asciiTheme="minorHAnsi" w:hAnsiTheme="minorHAnsi"/>
              </w:rPr>
              <w:t>r than that expected of Band 1 p</w:t>
            </w:r>
            <w:r w:rsidRPr="006E703C">
              <w:rPr>
                <w:rFonts w:asciiTheme="minorHAnsi" w:hAnsiTheme="minorHAnsi"/>
              </w:rPr>
              <w:t>rofessorial appointments</w:t>
            </w:r>
            <w:r>
              <w:rPr>
                <w:rFonts w:asciiTheme="minorHAnsi" w:hAnsiTheme="minorHAnsi"/>
              </w:rPr>
              <w:t>.</w:t>
            </w:r>
            <w:r>
              <w:rPr>
                <w:rFonts w:asciiTheme="minorHAnsi" w:hAnsiTheme="minorHAnsi"/>
              </w:rPr>
              <w:br/>
            </w:r>
          </w:p>
          <w:p w14:paraId="4A814927" w14:textId="77777777" w:rsidR="006E703C" w:rsidRDefault="006E703C" w:rsidP="006E703C">
            <w:pPr>
              <w:rPr>
                <w:rFonts w:asciiTheme="minorHAnsi" w:hAnsiTheme="minorHAnsi" w:cstheme="minorHAnsi"/>
                <w:b/>
              </w:rPr>
            </w:pPr>
            <w:r w:rsidRPr="006E703C">
              <w:rPr>
                <w:rFonts w:asciiTheme="minorHAnsi" w:hAnsiTheme="minorHAnsi"/>
              </w:rPr>
              <w:t>Individuals will not be promoted directly to this band wi</w:t>
            </w:r>
            <w:r>
              <w:rPr>
                <w:rFonts w:asciiTheme="minorHAnsi" w:hAnsiTheme="minorHAnsi"/>
              </w:rPr>
              <w:t>thout having previously held a p</w:t>
            </w:r>
            <w:r w:rsidRPr="006E703C">
              <w:rPr>
                <w:rFonts w:asciiTheme="minorHAnsi" w:hAnsiTheme="minorHAnsi"/>
              </w:rPr>
              <w:t xml:space="preserve">rofessorial role at Band 1.  External appointments will only be made to this band where an individual already holds the role of </w:t>
            </w:r>
            <w:r>
              <w:rPr>
                <w:rFonts w:asciiTheme="minorHAnsi" w:hAnsiTheme="minorHAnsi"/>
              </w:rPr>
              <w:t>p</w:t>
            </w:r>
            <w:r w:rsidRPr="006E703C">
              <w:rPr>
                <w:rFonts w:asciiTheme="minorHAnsi" w:hAnsiTheme="minorHAnsi"/>
              </w:rPr>
              <w:t>rofessor at another institution or is working at an equivalent comparable level in another sector</w:t>
            </w:r>
            <w:r>
              <w:rPr>
                <w:rFonts w:asciiTheme="minorHAnsi" w:hAnsiTheme="minorHAnsi"/>
              </w:rPr>
              <w:t>.</w:t>
            </w:r>
          </w:p>
        </w:tc>
      </w:tr>
      <w:tr w:rsidR="006E703C" w14:paraId="74E79859" w14:textId="77777777" w:rsidTr="006E703C">
        <w:tc>
          <w:tcPr>
            <w:tcW w:w="1242" w:type="dxa"/>
          </w:tcPr>
          <w:p w14:paraId="62ACE9BE" w14:textId="77777777" w:rsidR="006E703C" w:rsidRDefault="006E703C" w:rsidP="00D34BF6">
            <w:pPr>
              <w:rPr>
                <w:rFonts w:asciiTheme="minorHAnsi" w:hAnsiTheme="minorHAnsi" w:cstheme="minorHAnsi"/>
                <w:b/>
              </w:rPr>
            </w:pPr>
            <w:r>
              <w:rPr>
                <w:rFonts w:asciiTheme="minorHAnsi" w:hAnsiTheme="minorHAnsi" w:cstheme="minorHAnsi"/>
                <w:b/>
              </w:rPr>
              <w:t>Band 3</w:t>
            </w:r>
          </w:p>
        </w:tc>
        <w:tc>
          <w:tcPr>
            <w:tcW w:w="13847" w:type="dxa"/>
          </w:tcPr>
          <w:p w14:paraId="17F7673E" w14:textId="77777777" w:rsidR="006E703C" w:rsidRPr="006E703C" w:rsidRDefault="006E703C" w:rsidP="006E703C">
            <w:pPr>
              <w:pStyle w:val="ListParagraph"/>
              <w:ind w:left="0"/>
              <w:rPr>
                <w:rFonts w:asciiTheme="minorHAnsi" w:hAnsiTheme="minorHAnsi"/>
              </w:rPr>
            </w:pPr>
            <w:proofErr w:type="gramStart"/>
            <w:r w:rsidRPr="006E703C">
              <w:rPr>
                <w:rFonts w:asciiTheme="minorHAnsi" w:hAnsiTheme="minorHAnsi"/>
              </w:rPr>
              <w:t>Professors  promoted</w:t>
            </w:r>
            <w:proofErr w:type="gramEnd"/>
            <w:r w:rsidRPr="006E703C">
              <w:rPr>
                <w:rFonts w:asciiTheme="minorHAnsi" w:hAnsiTheme="minorHAnsi"/>
              </w:rPr>
              <w:t xml:space="preserve">  to  this  band  will  have  evidence  of  being  a  major  academic  figurehead,  internationally  renowned  and  considered to bring </w:t>
            </w:r>
            <w:r>
              <w:rPr>
                <w:rFonts w:asciiTheme="minorHAnsi" w:hAnsiTheme="minorHAnsi"/>
              </w:rPr>
              <w:t xml:space="preserve">considerable </w:t>
            </w:r>
            <w:r w:rsidRPr="006E703C">
              <w:rPr>
                <w:rFonts w:asciiTheme="minorHAnsi" w:hAnsiTheme="minorHAnsi"/>
              </w:rPr>
              <w:t>prestige to the University through their sustained record of academic achievement at the highest level.</w:t>
            </w:r>
          </w:p>
          <w:p w14:paraId="5DAB6C7B" w14:textId="77777777" w:rsidR="006E703C" w:rsidRDefault="006E703C" w:rsidP="006E703C">
            <w:pPr>
              <w:rPr>
                <w:rFonts w:asciiTheme="minorHAnsi" w:hAnsiTheme="minorHAnsi"/>
              </w:rPr>
            </w:pPr>
          </w:p>
          <w:p w14:paraId="78EB2CFD" w14:textId="77777777" w:rsidR="006E703C" w:rsidRDefault="006E703C" w:rsidP="006E703C">
            <w:pPr>
              <w:rPr>
                <w:rFonts w:asciiTheme="minorHAnsi" w:hAnsiTheme="minorHAnsi" w:cstheme="minorHAnsi"/>
                <w:b/>
              </w:rPr>
            </w:pPr>
            <w:r w:rsidRPr="006E703C">
              <w:rPr>
                <w:rFonts w:asciiTheme="minorHAnsi" w:hAnsiTheme="minorHAnsi"/>
              </w:rPr>
              <w:t xml:space="preserve">Appointment directly to this band is therefore likely to be in exceptional circumstances </w:t>
            </w:r>
            <w:r w:rsidR="00245A59">
              <w:rPr>
                <w:rFonts w:asciiTheme="minorHAnsi" w:hAnsiTheme="minorHAnsi"/>
              </w:rPr>
              <w:t xml:space="preserve">and </w:t>
            </w:r>
            <w:r w:rsidRPr="006E703C">
              <w:rPr>
                <w:rFonts w:asciiTheme="minorHAnsi" w:hAnsiTheme="minorHAnsi"/>
              </w:rPr>
              <w:t>only with prior approval from the Senior Remuneration Committee.</w:t>
            </w:r>
          </w:p>
        </w:tc>
      </w:tr>
    </w:tbl>
    <w:p w14:paraId="02EB378F" w14:textId="77777777" w:rsidR="00D34BF6" w:rsidRDefault="00D34BF6" w:rsidP="00D34BF6">
      <w:pPr>
        <w:rPr>
          <w:rFonts w:asciiTheme="minorHAnsi" w:hAnsiTheme="minorHAnsi" w:cstheme="minorHAnsi"/>
          <w:b/>
        </w:rPr>
      </w:pPr>
    </w:p>
    <w:p w14:paraId="636E3A3E" w14:textId="77777777" w:rsidR="00D34BF6" w:rsidRPr="004A0A32" w:rsidRDefault="00D34BF6" w:rsidP="00D34BF6">
      <w:pPr>
        <w:rPr>
          <w:rFonts w:asciiTheme="majorBidi" w:hAnsiTheme="majorBidi" w:cstheme="majorBidi"/>
        </w:rPr>
      </w:pPr>
      <w:r w:rsidRPr="006E703C">
        <w:rPr>
          <w:rFonts w:asciiTheme="minorHAnsi" w:hAnsiTheme="minorHAnsi" w:cstheme="majorBidi"/>
        </w:rPr>
        <w:t>The criteria for each band are noted below</w:t>
      </w:r>
      <w:r w:rsidRPr="004A0A32">
        <w:rPr>
          <w:rFonts w:asciiTheme="majorBidi" w:hAnsiTheme="majorBidi" w:cstheme="majorBidi"/>
        </w:rPr>
        <w:t>:</w:t>
      </w:r>
    </w:p>
    <w:p w14:paraId="6A05A809" w14:textId="77777777" w:rsidR="00D34BF6" w:rsidRPr="004A0A32" w:rsidRDefault="00D34BF6" w:rsidP="00D34BF6">
      <w:pPr>
        <w:rPr>
          <w:rFonts w:asciiTheme="minorHAnsi" w:hAnsiTheme="minorHAnsi" w:cstheme="minorHAnsi"/>
          <w:sz w:val="16"/>
          <w:szCs w:val="16"/>
        </w:rPr>
      </w:pPr>
    </w:p>
    <w:tbl>
      <w:tblPr>
        <w:tblStyle w:val="TableGrid"/>
        <w:tblW w:w="14992" w:type="dxa"/>
        <w:tblLook w:val="04A0" w:firstRow="1" w:lastRow="0" w:firstColumn="1" w:lastColumn="0" w:noHBand="0" w:noVBand="1"/>
      </w:tblPr>
      <w:tblGrid>
        <w:gridCol w:w="959"/>
        <w:gridCol w:w="4678"/>
        <w:gridCol w:w="345"/>
        <w:gridCol w:w="4332"/>
        <w:gridCol w:w="4678"/>
      </w:tblGrid>
      <w:tr w:rsidR="00D34BF6" w:rsidRPr="00D34BF6" w14:paraId="2CFB4C65" w14:textId="77777777" w:rsidTr="32C83887">
        <w:tc>
          <w:tcPr>
            <w:tcW w:w="959" w:type="dxa"/>
          </w:tcPr>
          <w:p w14:paraId="5A39BBE3" w14:textId="77777777" w:rsidR="00D34BF6" w:rsidRPr="00D34BF6" w:rsidRDefault="00D34BF6" w:rsidP="00D34BF6">
            <w:pPr>
              <w:rPr>
                <w:rFonts w:asciiTheme="minorHAnsi" w:eastAsiaTheme="minorHAnsi" w:hAnsiTheme="minorHAnsi" w:cstheme="minorBidi"/>
                <w:sz w:val="22"/>
                <w:szCs w:val="22"/>
                <w:lang w:eastAsia="en-US"/>
              </w:rPr>
            </w:pPr>
          </w:p>
        </w:tc>
        <w:tc>
          <w:tcPr>
            <w:tcW w:w="5023" w:type="dxa"/>
            <w:gridSpan w:val="2"/>
          </w:tcPr>
          <w:p w14:paraId="15880D05" w14:textId="77777777" w:rsidR="00D34BF6" w:rsidRPr="00D34BF6" w:rsidRDefault="00D34BF6" w:rsidP="00D34BF6">
            <w:pPr>
              <w:rPr>
                <w:rFonts w:asciiTheme="minorHAnsi" w:eastAsiaTheme="minorHAnsi" w:hAnsiTheme="minorHAnsi" w:cstheme="minorHAnsi"/>
                <w:b/>
                <w:sz w:val="22"/>
                <w:szCs w:val="22"/>
                <w:lang w:eastAsia="en-US"/>
              </w:rPr>
            </w:pPr>
            <w:r w:rsidRPr="00D34BF6">
              <w:rPr>
                <w:rFonts w:asciiTheme="minorHAnsi" w:eastAsiaTheme="minorHAnsi" w:hAnsiTheme="minorHAnsi" w:cstheme="minorHAnsi"/>
                <w:b/>
                <w:sz w:val="22"/>
                <w:szCs w:val="22"/>
                <w:lang w:eastAsia="en-US"/>
              </w:rPr>
              <w:t>RESEARCH</w:t>
            </w:r>
          </w:p>
        </w:tc>
        <w:tc>
          <w:tcPr>
            <w:tcW w:w="4332" w:type="dxa"/>
          </w:tcPr>
          <w:p w14:paraId="20C6C1FC" w14:textId="77777777" w:rsidR="00D34BF6" w:rsidRPr="00D34BF6" w:rsidRDefault="00D34BF6" w:rsidP="00D34BF6">
            <w:pPr>
              <w:rPr>
                <w:rFonts w:asciiTheme="minorHAnsi" w:eastAsiaTheme="minorHAnsi" w:hAnsiTheme="minorHAnsi" w:cstheme="minorHAnsi"/>
                <w:b/>
                <w:sz w:val="22"/>
                <w:szCs w:val="22"/>
                <w:lang w:eastAsia="en-US"/>
              </w:rPr>
            </w:pPr>
            <w:r w:rsidRPr="00D34BF6">
              <w:rPr>
                <w:rFonts w:asciiTheme="minorHAnsi" w:eastAsiaTheme="minorHAnsi" w:hAnsiTheme="minorHAnsi" w:cstheme="minorHAnsi"/>
                <w:b/>
                <w:sz w:val="22"/>
                <w:szCs w:val="22"/>
                <w:lang w:eastAsia="en-US"/>
              </w:rPr>
              <w:t>TEACHING AND LEARNING</w:t>
            </w:r>
          </w:p>
        </w:tc>
        <w:tc>
          <w:tcPr>
            <w:tcW w:w="4678" w:type="dxa"/>
          </w:tcPr>
          <w:p w14:paraId="77B300C2" w14:textId="77777777" w:rsidR="00D34BF6" w:rsidRPr="00D34BF6" w:rsidRDefault="00020A15" w:rsidP="00D34BF6">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LEADERSHIP AND WIDER</w:t>
            </w:r>
            <w:r w:rsidR="00D34BF6" w:rsidRPr="00D34BF6">
              <w:rPr>
                <w:rFonts w:asciiTheme="minorHAnsi" w:eastAsiaTheme="minorHAnsi" w:hAnsiTheme="minorHAnsi" w:cstheme="minorHAnsi"/>
                <w:b/>
                <w:sz w:val="22"/>
                <w:szCs w:val="22"/>
                <w:lang w:eastAsia="en-US"/>
              </w:rPr>
              <w:t xml:space="preserve"> CONTRIBUTION</w:t>
            </w:r>
          </w:p>
        </w:tc>
      </w:tr>
      <w:tr w:rsidR="00020A15" w:rsidRPr="00D34BF6" w14:paraId="2E1929DF" w14:textId="77777777" w:rsidTr="32C83887">
        <w:tc>
          <w:tcPr>
            <w:tcW w:w="959" w:type="dxa"/>
          </w:tcPr>
          <w:p w14:paraId="7E1CEB9E" w14:textId="77777777" w:rsidR="00020A15" w:rsidRDefault="004A0A32" w:rsidP="00D34BF6">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Band 1 </w:t>
            </w:r>
          </w:p>
          <w:p w14:paraId="41C8F396" w14:textId="77777777" w:rsidR="00020A15" w:rsidRPr="00020A15" w:rsidRDefault="00020A15" w:rsidP="00D34BF6">
            <w:pPr>
              <w:rPr>
                <w:rFonts w:asciiTheme="minorHAnsi" w:eastAsiaTheme="minorHAnsi" w:hAnsiTheme="minorHAnsi" w:cstheme="minorBidi"/>
                <w:b/>
                <w:sz w:val="22"/>
                <w:szCs w:val="22"/>
                <w:lang w:eastAsia="en-US"/>
              </w:rPr>
            </w:pPr>
          </w:p>
        </w:tc>
        <w:tc>
          <w:tcPr>
            <w:tcW w:w="5023" w:type="dxa"/>
            <w:gridSpan w:val="2"/>
          </w:tcPr>
          <w:p w14:paraId="0C6AF55B" w14:textId="77777777" w:rsidR="00020A15" w:rsidRPr="004A0A32" w:rsidRDefault="00020A15" w:rsidP="004A0A32">
            <w:pPr>
              <w:rPr>
                <w:rFonts w:asciiTheme="minorHAnsi" w:hAnsiTheme="minorHAnsi" w:cstheme="minorHAnsi"/>
                <w:iCs/>
                <w:sz w:val="22"/>
                <w:szCs w:val="22"/>
              </w:rPr>
            </w:pPr>
            <w:r w:rsidRPr="00020A15">
              <w:rPr>
                <w:rFonts w:asciiTheme="minorHAnsi" w:hAnsiTheme="minorHAnsi" w:cstheme="minorHAnsi"/>
                <w:iCs/>
                <w:sz w:val="22"/>
                <w:szCs w:val="22"/>
              </w:rPr>
              <w:t>Evidence shou</w:t>
            </w:r>
            <w:r w:rsidR="00D06368">
              <w:rPr>
                <w:rFonts w:asciiTheme="minorHAnsi" w:hAnsiTheme="minorHAnsi" w:cstheme="minorHAnsi"/>
                <w:iCs/>
                <w:sz w:val="22"/>
                <w:szCs w:val="22"/>
              </w:rPr>
              <w:t xml:space="preserve">ld demonstrate </w:t>
            </w:r>
            <w:r w:rsidRPr="00020A15">
              <w:rPr>
                <w:rFonts w:asciiTheme="minorHAnsi" w:hAnsiTheme="minorHAnsi" w:cstheme="minorHAnsi"/>
                <w:iCs/>
                <w:sz w:val="22"/>
                <w:szCs w:val="22"/>
              </w:rPr>
              <w:t>a high proportion of outputs of high quality, rigour and originality and a national / international profile with evidence of impact and research leadership.</w:t>
            </w:r>
          </w:p>
        </w:tc>
        <w:tc>
          <w:tcPr>
            <w:tcW w:w="4332" w:type="dxa"/>
          </w:tcPr>
          <w:p w14:paraId="5261938F" w14:textId="77777777" w:rsidR="00020A15" w:rsidRPr="00020A15" w:rsidRDefault="00020A15" w:rsidP="00020A15">
            <w:pPr>
              <w:rPr>
                <w:rFonts w:asciiTheme="minorHAnsi" w:eastAsiaTheme="minorHAnsi" w:hAnsiTheme="minorHAnsi" w:cstheme="minorHAnsi"/>
                <w:sz w:val="22"/>
                <w:szCs w:val="22"/>
                <w:lang w:eastAsia="en-US"/>
              </w:rPr>
            </w:pPr>
            <w:r w:rsidRPr="00020A15">
              <w:rPr>
                <w:rFonts w:asciiTheme="minorHAnsi" w:eastAsiaTheme="minorHAnsi" w:hAnsiTheme="minorHAnsi" w:cstheme="minorHAnsi"/>
                <w:sz w:val="22"/>
                <w:szCs w:val="22"/>
                <w:lang w:eastAsia="en-US"/>
              </w:rPr>
              <w:t xml:space="preserve">Sustained leadership and contribution at </w:t>
            </w:r>
            <w:proofErr w:type="gramStart"/>
            <w:r w:rsidRPr="00020A15">
              <w:rPr>
                <w:rFonts w:asciiTheme="minorHAnsi" w:eastAsiaTheme="minorHAnsi" w:hAnsiTheme="minorHAnsi" w:cstheme="minorHAnsi"/>
                <w:sz w:val="22"/>
                <w:szCs w:val="22"/>
                <w:lang w:eastAsia="en-US"/>
              </w:rPr>
              <w:t>University</w:t>
            </w:r>
            <w:proofErr w:type="gramEnd"/>
            <w:r w:rsidRPr="00020A15">
              <w:rPr>
                <w:rFonts w:asciiTheme="minorHAnsi" w:eastAsiaTheme="minorHAnsi" w:hAnsiTheme="minorHAnsi" w:cstheme="minorHAnsi"/>
                <w:sz w:val="22"/>
                <w:szCs w:val="22"/>
                <w:lang w:eastAsia="en-US"/>
              </w:rPr>
              <w:t xml:space="preserve"> level and a sustained impact and reputation at a Welsh/UK and ideally, international level.  </w:t>
            </w:r>
          </w:p>
          <w:p w14:paraId="72A3D3EC" w14:textId="77777777" w:rsidR="00020A15" w:rsidRPr="004A0A32" w:rsidRDefault="00020A15" w:rsidP="00020A15">
            <w:pPr>
              <w:rPr>
                <w:rFonts w:asciiTheme="minorHAnsi" w:eastAsiaTheme="minorHAnsi" w:hAnsiTheme="minorHAnsi" w:cstheme="minorHAnsi"/>
                <w:sz w:val="16"/>
                <w:szCs w:val="16"/>
                <w:lang w:eastAsia="en-US"/>
              </w:rPr>
            </w:pPr>
          </w:p>
          <w:p w14:paraId="3BA069D0" w14:textId="77777777" w:rsidR="00020A15" w:rsidRPr="00020A15" w:rsidRDefault="00020A15" w:rsidP="00020A15">
            <w:pPr>
              <w:rPr>
                <w:rFonts w:asciiTheme="minorHAnsi" w:eastAsiaTheme="minorHAnsi" w:hAnsiTheme="minorHAnsi" w:cstheme="minorHAnsi"/>
                <w:sz w:val="22"/>
                <w:szCs w:val="22"/>
                <w:lang w:eastAsia="en-US"/>
              </w:rPr>
            </w:pPr>
            <w:r w:rsidRPr="00020A15">
              <w:rPr>
                <w:rFonts w:asciiTheme="minorHAnsi" w:eastAsiaTheme="minorHAnsi" w:hAnsiTheme="minorHAnsi" w:cstheme="minorHAnsi"/>
                <w:sz w:val="22"/>
                <w:szCs w:val="22"/>
                <w:lang w:eastAsia="en-US"/>
              </w:rPr>
              <w:t xml:space="preserve">Recognised as leaders and role models within the University and externally.  </w:t>
            </w:r>
          </w:p>
          <w:p w14:paraId="0D0B940D" w14:textId="77777777" w:rsidR="00020A15" w:rsidRPr="004A0A32" w:rsidRDefault="00020A15" w:rsidP="00020A15">
            <w:pPr>
              <w:rPr>
                <w:rFonts w:asciiTheme="minorHAnsi" w:eastAsiaTheme="minorHAnsi" w:hAnsiTheme="minorHAnsi" w:cstheme="minorHAnsi"/>
                <w:sz w:val="16"/>
                <w:szCs w:val="16"/>
                <w:lang w:eastAsia="en-US"/>
              </w:rPr>
            </w:pPr>
          </w:p>
          <w:p w14:paraId="30FF89F3" w14:textId="77777777" w:rsidR="00020A15" w:rsidRPr="00020A15" w:rsidRDefault="00020A15" w:rsidP="00020A15">
            <w:pPr>
              <w:rPr>
                <w:rFonts w:asciiTheme="minorHAnsi" w:eastAsiaTheme="minorHAnsi" w:hAnsiTheme="minorHAnsi" w:cstheme="minorHAnsi"/>
                <w:sz w:val="22"/>
                <w:szCs w:val="22"/>
                <w:lang w:eastAsia="en-US"/>
              </w:rPr>
            </w:pPr>
            <w:r w:rsidRPr="00020A15">
              <w:rPr>
                <w:rFonts w:asciiTheme="minorHAnsi" w:eastAsiaTheme="minorHAnsi" w:hAnsiTheme="minorHAnsi" w:cstheme="minorHAnsi"/>
                <w:sz w:val="22"/>
                <w:szCs w:val="22"/>
                <w:lang w:eastAsia="en-US"/>
              </w:rPr>
              <w:t>Evidence of scholarship in this area shou</w:t>
            </w:r>
            <w:r w:rsidR="00D06368">
              <w:rPr>
                <w:rFonts w:asciiTheme="minorHAnsi" w:eastAsiaTheme="minorHAnsi" w:hAnsiTheme="minorHAnsi" w:cstheme="minorHAnsi"/>
                <w:sz w:val="22"/>
                <w:szCs w:val="22"/>
                <w:lang w:eastAsia="en-US"/>
              </w:rPr>
              <w:t xml:space="preserve">ld demonstrate </w:t>
            </w:r>
            <w:r w:rsidRPr="00020A15">
              <w:rPr>
                <w:rFonts w:asciiTheme="minorHAnsi" w:eastAsiaTheme="minorHAnsi" w:hAnsiTheme="minorHAnsi" w:cstheme="minorHAnsi"/>
                <w:sz w:val="22"/>
                <w:szCs w:val="22"/>
                <w:lang w:eastAsia="en-US"/>
              </w:rPr>
              <w:t xml:space="preserve">a high proportion of outputs that </w:t>
            </w:r>
            <w:proofErr w:type="gramStart"/>
            <w:r w:rsidRPr="00020A15">
              <w:rPr>
                <w:rFonts w:asciiTheme="minorHAnsi" w:eastAsiaTheme="minorHAnsi" w:hAnsiTheme="minorHAnsi" w:cstheme="minorHAnsi"/>
                <w:sz w:val="22"/>
                <w:szCs w:val="22"/>
                <w:lang w:eastAsia="en-US"/>
              </w:rPr>
              <w:t>are considered to be</w:t>
            </w:r>
            <w:proofErr w:type="gramEnd"/>
            <w:r w:rsidRPr="00020A15">
              <w:rPr>
                <w:rFonts w:asciiTheme="minorHAnsi" w:eastAsiaTheme="minorHAnsi" w:hAnsiTheme="minorHAnsi" w:cstheme="minorHAnsi"/>
                <w:sz w:val="22"/>
                <w:szCs w:val="22"/>
                <w:lang w:eastAsia="en-US"/>
              </w:rPr>
              <w:t xml:space="preserve"> excellent in terms of originality, significance and rigour.  </w:t>
            </w:r>
          </w:p>
        </w:tc>
        <w:tc>
          <w:tcPr>
            <w:tcW w:w="4678" w:type="dxa"/>
          </w:tcPr>
          <w:p w14:paraId="0DDFF8AF" w14:textId="77777777" w:rsidR="00020A15" w:rsidRPr="00020A15" w:rsidRDefault="00020A15" w:rsidP="00020A15">
            <w:pPr>
              <w:rPr>
                <w:rFonts w:asciiTheme="minorHAnsi" w:hAnsiTheme="minorHAnsi" w:cstheme="minorHAnsi"/>
                <w:iCs/>
                <w:sz w:val="22"/>
                <w:szCs w:val="22"/>
              </w:rPr>
            </w:pPr>
            <w:r w:rsidRPr="00020A15">
              <w:rPr>
                <w:rFonts w:asciiTheme="minorHAnsi" w:hAnsiTheme="minorHAnsi" w:cstheme="minorHAnsi"/>
                <w:iCs/>
                <w:sz w:val="22"/>
                <w:szCs w:val="22"/>
              </w:rPr>
              <w:t xml:space="preserve">Evidence of sustained leadership contribution at a minimum of </w:t>
            </w:r>
            <w:proofErr w:type="gramStart"/>
            <w:r w:rsidRPr="00020A15">
              <w:rPr>
                <w:rFonts w:asciiTheme="minorHAnsi" w:hAnsiTheme="minorHAnsi" w:cstheme="minorHAnsi"/>
                <w:iCs/>
                <w:sz w:val="22"/>
                <w:szCs w:val="22"/>
              </w:rPr>
              <w:t>University</w:t>
            </w:r>
            <w:proofErr w:type="gramEnd"/>
            <w:r w:rsidRPr="00020A15">
              <w:rPr>
                <w:rFonts w:asciiTheme="minorHAnsi" w:hAnsiTheme="minorHAnsi" w:cstheme="minorHAnsi"/>
                <w:iCs/>
                <w:sz w:val="22"/>
                <w:szCs w:val="22"/>
              </w:rPr>
              <w:t xml:space="preserve"> level and demonstrate contributions across the breadth of the University's strategic aims.  </w:t>
            </w:r>
          </w:p>
          <w:p w14:paraId="0E27B00A" w14:textId="77777777" w:rsidR="00020A15" w:rsidRPr="004A0A32" w:rsidRDefault="00020A15" w:rsidP="00020A15">
            <w:pPr>
              <w:rPr>
                <w:rFonts w:asciiTheme="minorHAnsi" w:hAnsiTheme="minorHAnsi" w:cstheme="minorHAnsi"/>
                <w:iCs/>
                <w:sz w:val="16"/>
                <w:szCs w:val="16"/>
              </w:rPr>
            </w:pPr>
          </w:p>
          <w:p w14:paraId="1E0168B5" w14:textId="77777777" w:rsidR="00020A15" w:rsidRPr="00020A15" w:rsidRDefault="00020A15" w:rsidP="00020A15">
            <w:pPr>
              <w:rPr>
                <w:rFonts w:asciiTheme="minorHAnsi" w:eastAsiaTheme="minorHAnsi" w:hAnsiTheme="minorHAnsi" w:cstheme="minorHAnsi"/>
                <w:sz w:val="22"/>
                <w:szCs w:val="22"/>
                <w:lang w:eastAsia="en-US"/>
              </w:rPr>
            </w:pPr>
            <w:r w:rsidRPr="00020A15">
              <w:rPr>
                <w:rFonts w:asciiTheme="minorHAnsi" w:hAnsiTheme="minorHAnsi" w:cstheme="minorHAnsi"/>
                <w:iCs/>
                <w:sz w:val="22"/>
                <w:szCs w:val="22"/>
              </w:rPr>
              <w:t xml:space="preserve">Evidence of facilitating, </w:t>
            </w:r>
            <w:proofErr w:type="gramStart"/>
            <w:r w:rsidRPr="00020A15">
              <w:rPr>
                <w:rFonts w:asciiTheme="minorHAnsi" w:hAnsiTheme="minorHAnsi" w:cstheme="minorHAnsi"/>
                <w:iCs/>
                <w:sz w:val="22"/>
                <w:szCs w:val="22"/>
              </w:rPr>
              <w:t>improving</w:t>
            </w:r>
            <w:proofErr w:type="gramEnd"/>
            <w:r w:rsidRPr="00020A15">
              <w:rPr>
                <w:rFonts w:asciiTheme="minorHAnsi" w:hAnsiTheme="minorHAnsi" w:cstheme="minorHAnsi"/>
                <w:iCs/>
                <w:sz w:val="22"/>
                <w:szCs w:val="22"/>
              </w:rPr>
              <w:t xml:space="preserve"> and inspiring the work of colleagues across the range of academic duties.</w:t>
            </w:r>
          </w:p>
        </w:tc>
      </w:tr>
      <w:tr w:rsidR="00D34BF6" w:rsidRPr="00D34BF6" w14:paraId="12F366B9" w14:textId="77777777" w:rsidTr="32C83887">
        <w:tc>
          <w:tcPr>
            <w:tcW w:w="959" w:type="dxa"/>
          </w:tcPr>
          <w:p w14:paraId="29AF42CB" w14:textId="77777777" w:rsidR="00D34BF6" w:rsidRPr="00D34BF6" w:rsidRDefault="00D34BF6" w:rsidP="00D34BF6">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Band </w:t>
            </w:r>
            <w:r w:rsidR="004A0A32">
              <w:rPr>
                <w:rFonts w:asciiTheme="minorHAnsi" w:eastAsiaTheme="minorHAnsi" w:hAnsiTheme="minorHAnsi" w:cstheme="minorBidi"/>
                <w:b/>
                <w:sz w:val="22"/>
                <w:szCs w:val="22"/>
                <w:lang w:eastAsia="en-US"/>
              </w:rPr>
              <w:t xml:space="preserve">2 </w:t>
            </w:r>
          </w:p>
          <w:p w14:paraId="44EAFD9C" w14:textId="77777777" w:rsidR="00D34BF6" w:rsidRPr="00D34BF6" w:rsidRDefault="00D34BF6" w:rsidP="00D34BF6">
            <w:pPr>
              <w:rPr>
                <w:rFonts w:asciiTheme="minorHAnsi" w:eastAsiaTheme="minorHAnsi" w:hAnsiTheme="minorHAnsi" w:cstheme="minorBidi"/>
                <w:b/>
                <w:sz w:val="22"/>
                <w:szCs w:val="22"/>
                <w:lang w:eastAsia="en-US"/>
              </w:rPr>
            </w:pPr>
          </w:p>
        </w:tc>
        <w:tc>
          <w:tcPr>
            <w:tcW w:w="4678" w:type="dxa"/>
          </w:tcPr>
          <w:p w14:paraId="047AC667" w14:textId="77777777" w:rsidR="00D34BF6" w:rsidRPr="00D34BF6" w:rsidRDefault="00D34BF6" w:rsidP="00D34BF6">
            <w:pPr>
              <w:rPr>
                <w:rFonts w:asciiTheme="minorHAnsi" w:hAnsiTheme="minorHAnsi" w:cstheme="minorHAnsi"/>
                <w:sz w:val="22"/>
                <w:szCs w:val="22"/>
              </w:rPr>
            </w:pPr>
            <w:r w:rsidRPr="00D34BF6">
              <w:rPr>
                <w:rFonts w:asciiTheme="minorHAnsi" w:hAnsiTheme="minorHAnsi" w:cstheme="minorHAnsi"/>
                <w:sz w:val="22"/>
                <w:szCs w:val="22"/>
              </w:rPr>
              <w:t xml:space="preserve">Publication of high-regarded books, papers as evidenced by being short-listed for international </w:t>
            </w:r>
            <w:r w:rsidRPr="00D34BF6">
              <w:rPr>
                <w:rFonts w:asciiTheme="minorHAnsi" w:hAnsiTheme="minorHAnsi" w:cstheme="minorHAnsi"/>
                <w:sz w:val="22"/>
                <w:szCs w:val="22"/>
              </w:rPr>
              <w:lastRenderedPageBreak/>
              <w:t>prizes.</w:t>
            </w:r>
          </w:p>
          <w:p w14:paraId="4B94D5A5" w14:textId="77777777" w:rsidR="00D34BF6" w:rsidRPr="004A0A32" w:rsidRDefault="00D34BF6" w:rsidP="00D34BF6">
            <w:pPr>
              <w:rPr>
                <w:rFonts w:asciiTheme="minorHAnsi" w:hAnsiTheme="minorHAnsi" w:cstheme="minorHAnsi"/>
                <w:sz w:val="16"/>
                <w:szCs w:val="16"/>
              </w:rPr>
            </w:pPr>
          </w:p>
          <w:p w14:paraId="5C3248B8" w14:textId="77777777" w:rsidR="00D34BF6" w:rsidRPr="004A0A32" w:rsidRDefault="00D34BF6" w:rsidP="00D34BF6">
            <w:pPr>
              <w:rPr>
                <w:rFonts w:asciiTheme="minorHAnsi" w:hAnsiTheme="minorHAnsi" w:cstheme="minorHAnsi"/>
                <w:sz w:val="16"/>
                <w:szCs w:val="16"/>
              </w:rPr>
            </w:pPr>
            <w:r w:rsidRPr="00D34BF6">
              <w:rPr>
                <w:rFonts w:asciiTheme="minorHAnsi" w:hAnsiTheme="minorHAnsi" w:cstheme="minorHAnsi"/>
                <w:sz w:val="22"/>
                <w:szCs w:val="22"/>
              </w:rPr>
              <w:t>Delivery of plen</w:t>
            </w:r>
            <w:r w:rsidR="00245A59">
              <w:rPr>
                <w:rFonts w:asciiTheme="minorHAnsi" w:hAnsiTheme="minorHAnsi" w:cstheme="minorHAnsi"/>
                <w:sz w:val="22"/>
                <w:szCs w:val="22"/>
              </w:rPr>
              <w:t>ary and key</w:t>
            </w:r>
            <w:r w:rsidRPr="00D34BF6">
              <w:rPr>
                <w:rFonts w:asciiTheme="minorHAnsi" w:hAnsiTheme="minorHAnsi" w:cstheme="minorHAnsi"/>
                <w:sz w:val="22"/>
                <w:szCs w:val="22"/>
              </w:rPr>
              <w:t>note addresses at top-quality international conferences.</w:t>
            </w:r>
            <w:r>
              <w:rPr>
                <w:rFonts w:asciiTheme="minorHAnsi" w:hAnsiTheme="minorHAnsi" w:cstheme="minorHAnsi"/>
                <w:sz w:val="22"/>
                <w:szCs w:val="22"/>
              </w:rPr>
              <w:br/>
            </w:r>
          </w:p>
          <w:p w14:paraId="02876D66" w14:textId="77777777" w:rsidR="00D34BF6" w:rsidRDefault="00D34BF6" w:rsidP="00D34BF6">
            <w:pPr>
              <w:rPr>
                <w:rFonts w:asciiTheme="minorHAnsi" w:hAnsiTheme="minorHAnsi" w:cstheme="minorHAnsi"/>
                <w:sz w:val="22"/>
                <w:szCs w:val="22"/>
              </w:rPr>
            </w:pPr>
            <w:r w:rsidRPr="00D34BF6">
              <w:rPr>
                <w:rFonts w:asciiTheme="minorHAnsi" w:hAnsiTheme="minorHAnsi" w:cstheme="minorHAnsi"/>
                <w:sz w:val="22"/>
                <w:szCs w:val="22"/>
              </w:rPr>
              <w:t>Generation of research income consistently in the UK upper quartile for the discipline.</w:t>
            </w:r>
          </w:p>
          <w:p w14:paraId="3DEEC669" w14:textId="77777777" w:rsidR="00D7232E" w:rsidRPr="004A0A32" w:rsidRDefault="00D7232E" w:rsidP="00D34BF6">
            <w:pPr>
              <w:rPr>
                <w:rFonts w:asciiTheme="minorHAnsi" w:hAnsiTheme="minorHAnsi" w:cstheme="minorHAnsi"/>
                <w:sz w:val="16"/>
                <w:szCs w:val="16"/>
              </w:rPr>
            </w:pPr>
          </w:p>
          <w:p w14:paraId="24BF424C" w14:textId="77777777" w:rsidR="00D7232E" w:rsidRDefault="00D7232E" w:rsidP="00D34BF6">
            <w:pPr>
              <w:rPr>
                <w:rFonts w:asciiTheme="minorHAnsi" w:hAnsiTheme="minorHAnsi" w:cstheme="minorHAnsi"/>
                <w:sz w:val="22"/>
                <w:szCs w:val="22"/>
              </w:rPr>
            </w:pPr>
            <w:r>
              <w:rPr>
                <w:rFonts w:asciiTheme="minorHAnsi" w:hAnsiTheme="minorHAnsi" w:cstheme="minorHAnsi"/>
                <w:sz w:val="22"/>
                <w:szCs w:val="22"/>
              </w:rPr>
              <w:t>Editor of a leading international journal for the discipline.</w:t>
            </w:r>
          </w:p>
          <w:p w14:paraId="3656B9AB" w14:textId="77777777" w:rsidR="00D7232E" w:rsidRPr="00D06368" w:rsidRDefault="00D7232E" w:rsidP="00D34BF6">
            <w:pPr>
              <w:rPr>
                <w:rFonts w:asciiTheme="minorHAnsi" w:hAnsiTheme="minorHAnsi" w:cstheme="minorHAnsi"/>
                <w:sz w:val="12"/>
                <w:szCs w:val="12"/>
              </w:rPr>
            </w:pPr>
          </w:p>
          <w:p w14:paraId="784927CF" w14:textId="77777777" w:rsidR="00D7232E" w:rsidRPr="00D34BF6" w:rsidRDefault="00D7232E" w:rsidP="00D34BF6">
            <w:pPr>
              <w:rPr>
                <w:rFonts w:asciiTheme="minorHAnsi" w:eastAsiaTheme="minorHAnsi" w:hAnsiTheme="minorHAnsi" w:cstheme="minorHAnsi"/>
                <w:sz w:val="22"/>
                <w:szCs w:val="22"/>
                <w:lang w:eastAsia="en-US"/>
              </w:rPr>
            </w:pPr>
            <w:r>
              <w:rPr>
                <w:rFonts w:asciiTheme="minorHAnsi" w:hAnsiTheme="minorHAnsi" w:cstheme="minorHAnsi"/>
                <w:sz w:val="22"/>
                <w:szCs w:val="22"/>
              </w:rPr>
              <w:t>Member of</w:t>
            </w:r>
            <w:r w:rsidR="00245A59">
              <w:rPr>
                <w:rFonts w:asciiTheme="minorHAnsi" w:hAnsiTheme="minorHAnsi" w:cstheme="minorHAnsi"/>
                <w:sz w:val="22"/>
                <w:szCs w:val="22"/>
              </w:rPr>
              <w:t xml:space="preserve"> a</w:t>
            </w:r>
            <w:r>
              <w:rPr>
                <w:rFonts w:asciiTheme="minorHAnsi" w:hAnsiTheme="minorHAnsi" w:cstheme="minorHAnsi"/>
                <w:sz w:val="22"/>
                <w:szCs w:val="22"/>
              </w:rPr>
              <w:t xml:space="preserve"> REF </w:t>
            </w:r>
            <w:r w:rsidR="00245A59">
              <w:rPr>
                <w:rFonts w:asciiTheme="minorHAnsi" w:hAnsiTheme="minorHAnsi" w:cstheme="minorHAnsi"/>
                <w:sz w:val="22"/>
                <w:szCs w:val="22"/>
              </w:rPr>
              <w:t>panel.</w:t>
            </w:r>
          </w:p>
        </w:tc>
        <w:tc>
          <w:tcPr>
            <w:tcW w:w="4677" w:type="dxa"/>
            <w:gridSpan w:val="2"/>
          </w:tcPr>
          <w:p w14:paraId="0238138D" w14:textId="77777777" w:rsidR="00D34BF6" w:rsidRPr="00D34BF6" w:rsidRDefault="00D34BF6" w:rsidP="00D34BF6">
            <w:pPr>
              <w:rPr>
                <w:rFonts w:asciiTheme="minorHAnsi" w:hAnsiTheme="minorHAnsi" w:cstheme="minorHAnsi"/>
                <w:sz w:val="22"/>
                <w:szCs w:val="22"/>
              </w:rPr>
            </w:pPr>
            <w:r w:rsidRPr="00D34BF6">
              <w:rPr>
                <w:rFonts w:asciiTheme="minorHAnsi" w:hAnsiTheme="minorHAnsi" w:cstheme="minorHAnsi"/>
                <w:sz w:val="22"/>
                <w:szCs w:val="22"/>
              </w:rPr>
              <w:lastRenderedPageBreak/>
              <w:t xml:space="preserve">Leading, </w:t>
            </w:r>
            <w:proofErr w:type="gramStart"/>
            <w:r w:rsidRPr="00D34BF6">
              <w:rPr>
                <w:rFonts w:asciiTheme="minorHAnsi" w:hAnsiTheme="minorHAnsi" w:cstheme="minorHAnsi"/>
                <w:sz w:val="22"/>
                <w:szCs w:val="22"/>
              </w:rPr>
              <w:t>shaping</w:t>
            </w:r>
            <w:proofErr w:type="gramEnd"/>
            <w:r w:rsidRPr="00D34BF6">
              <w:rPr>
                <w:rFonts w:asciiTheme="minorHAnsi" w:hAnsiTheme="minorHAnsi" w:cstheme="minorHAnsi"/>
                <w:sz w:val="22"/>
                <w:szCs w:val="22"/>
              </w:rPr>
              <w:t xml:space="preserve"> and influencin</w:t>
            </w:r>
            <w:r w:rsidR="00855EE6">
              <w:rPr>
                <w:rFonts w:asciiTheme="minorHAnsi" w:hAnsiTheme="minorHAnsi" w:cstheme="minorHAnsi"/>
                <w:sz w:val="22"/>
                <w:szCs w:val="22"/>
              </w:rPr>
              <w:t xml:space="preserve">g teaching policy at </w:t>
            </w:r>
            <w:r w:rsidRPr="00D34BF6">
              <w:rPr>
                <w:rFonts w:asciiTheme="minorHAnsi" w:hAnsiTheme="minorHAnsi" w:cstheme="minorHAnsi"/>
                <w:sz w:val="22"/>
                <w:szCs w:val="22"/>
              </w:rPr>
              <w:t xml:space="preserve">international level, recognised, for example, by </w:t>
            </w:r>
            <w:r w:rsidRPr="00D34BF6">
              <w:rPr>
                <w:rFonts w:asciiTheme="minorHAnsi" w:hAnsiTheme="minorHAnsi" w:cstheme="minorHAnsi"/>
                <w:sz w:val="22"/>
                <w:szCs w:val="22"/>
              </w:rPr>
              <w:lastRenderedPageBreak/>
              <w:t>being appointed a QAA reviewer.</w:t>
            </w:r>
          </w:p>
          <w:p w14:paraId="45FB0818" w14:textId="77777777" w:rsidR="00D34BF6" w:rsidRPr="004A0A32" w:rsidRDefault="00D34BF6" w:rsidP="00D34BF6">
            <w:pPr>
              <w:rPr>
                <w:rFonts w:asciiTheme="minorHAnsi" w:hAnsiTheme="minorHAnsi" w:cstheme="minorHAnsi"/>
                <w:sz w:val="16"/>
                <w:szCs w:val="16"/>
              </w:rPr>
            </w:pPr>
          </w:p>
          <w:p w14:paraId="05557CEB" w14:textId="77777777" w:rsidR="00D34BF6" w:rsidRPr="00D34BF6" w:rsidRDefault="00D34BF6" w:rsidP="00D34BF6">
            <w:pPr>
              <w:rPr>
                <w:rFonts w:asciiTheme="minorHAnsi" w:hAnsiTheme="minorHAnsi" w:cstheme="minorHAnsi"/>
                <w:sz w:val="22"/>
                <w:szCs w:val="22"/>
              </w:rPr>
            </w:pPr>
            <w:r w:rsidRPr="00D34BF6">
              <w:rPr>
                <w:rFonts w:asciiTheme="minorHAnsi" w:hAnsiTheme="minorHAnsi" w:cstheme="minorHAnsi"/>
                <w:sz w:val="22"/>
                <w:szCs w:val="22"/>
              </w:rPr>
              <w:t>Significant contribution to the scholarship of Learning and Teaching.</w:t>
            </w:r>
          </w:p>
          <w:p w14:paraId="049F31CB" w14:textId="77777777" w:rsidR="00D34BF6" w:rsidRPr="004A0A32" w:rsidRDefault="00D34BF6" w:rsidP="00D34BF6">
            <w:pPr>
              <w:rPr>
                <w:rFonts w:asciiTheme="minorHAnsi" w:hAnsiTheme="minorHAnsi" w:cstheme="minorHAnsi"/>
                <w:sz w:val="16"/>
                <w:szCs w:val="16"/>
              </w:rPr>
            </w:pPr>
          </w:p>
          <w:p w14:paraId="6F6DE0E8" w14:textId="77777777" w:rsidR="00D34BF6" w:rsidRPr="00D34BF6" w:rsidRDefault="00D34BF6" w:rsidP="00D34BF6">
            <w:pPr>
              <w:rPr>
                <w:rFonts w:asciiTheme="minorHAnsi" w:eastAsiaTheme="minorHAnsi" w:hAnsiTheme="minorHAnsi" w:cstheme="minorHAnsi"/>
                <w:sz w:val="22"/>
                <w:szCs w:val="22"/>
                <w:lang w:eastAsia="en-US"/>
              </w:rPr>
            </w:pPr>
            <w:r w:rsidRPr="00D34BF6">
              <w:rPr>
                <w:rFonts w:asciiTheme="minorHAnsi" w:hAnsiTheme="minorHAnsi" w:cstheme="minorHAnsi"/>
                <w:sz w:val="22"/>
                <w:szCs w:val="22"/>
              </w:rPr>
              <w:t>Leadership of teachin</w:t>
            </w:r>
            <w:r w:rsidR="00855EE6">
              <w:rPr>
                <w:rFonts w:asciiTheme="minorHAnsi" w:hAnsiTheme="minorHAnsi" w:cstheme="minorHAnsi"/>
                <w:sz w:val="22"/>
                <w:szCs w:val="22"/>
              </w:rPr>
              <w:t xml:space="preserve">g innovation recognised by relevant </w:t>
            </w:r>
            <w:r w:rsidRPr="00D34BF6">
              <w:rPr>
                <w:rFonts w:asciiTheme="minorHAnsi" w:hAnsiTheme="minorHAnsi" w:cstheme="minorHAnsi"/>
                <w:sz w:val="22"/>
                <w:szCs w:val="22"/>
              </w:rPr>
              <w:t xml:space="preserve">organisations, </w:t>
            </w:r>
            <w:proofErr w:type="gramStart"/>
            <w:r w:rsidRPr="00D34BF6">
              <w:rPr>
                <w:rFonts w:asciiTheme="minorHAnsi" w:hAnsiTheme="minorHAnsi" w:cstheme="minorHAnsi"/>
                <w:sz w:val="22"/>
                <w:szCs w:val="22"/>
              </w:rPr>
              <w:t>e.g.</w:t>
            </w:r>
            <w:proofErr w:type="gramEnd"/>
            <w:r w:rsidRPr="00D34BF6">
              <w:rPr>
                <w:rFonts w:asciiTheme="minorHAnsi" w:hAnsiTheme="minorHAnsi" w:cstheme="minorHAnsi"/>
                <w:sz w:val="22"/>
                <w:szCs w:val="22"/>
              </w:rPr>
              <w:t xml:space="preserve"> Higher Education Academy’s National Teaching Fellowship Scheme.</w:t>
            </w:r>
          </w:p>
        </w:tc>
        <w:tc>
          <w:tcPr>
            <w:tcW w:w="4678" w:type="dxa"/>
          </w:tcPr>
          <w:p w14:paraId="331682DF" w14:textId="77777777" w:rsidR="00D34BF6" w:rsidRP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lastRenderedPageBreak/>
              <w:t xml:space="preserve">Initiating and driving major academic initiatives, </w:t>
            </w:r>
            <w:proofErr w:type="gramStart"/>
            <w:r w:rsidRPr="00D34BF6">
              <w:rPr>
                <w:rFonts w:asciiTheme="minorHAnsi" w:eastAsiaTheme="minorHAnsi" w:hAnsiTheme="minorHAnsi" w:cstheme="minorHAnsi"/>
                <w:sz w:val="22"/>
                <w:szCs w:val="22"/>
                <w:lang w:eastAsia="en-US"/>
              </w:rPr>
              <w:t>e.g.</w:t>
            </w:r>
            <w:proofErr w:type="gramEnd"/>
            <w:r w:rsidRPr="00D34BF6">
              <w:rPr>
                <w:rFonts w:asciiTheme="minorHAnsi" w:eastAsiaTheme="minorHAnsi" w:hAnsiTheme="minorHAnsi" w:cstheme="minorHAnsi"/>
                <w:sz w:val="22"/>
                <w:szCs w:val="22"/>
                <w:lang w:eastAsia="en-US"/>
              </w:rPr>
              <w:t xml:space="preserve"> new facilities or creating partnerships.</w:t>
            </w:r>
          </w:p>
          <w:p w14:paraId="53128261" w14:textId="77777777" w:rsidR="00D34BF6" w:rsidRPr="00D06368" w:rsidRDefault="00D34BF6" w:rsidP="00D34BF6">
            <w:pPr>
              <w:rPr>
                <w:rFonts w:asciiTheme="minorHAnsi" w:eastAsiaTheme="minorHAnsi" w:hAnsiTheme="minorHAnsi" w:cstheme="minorHAnsi"/>
                <w:sz w:val="12"/>
                <w:szCs w:val="12"/>
                <w:lang w:eastAsia="en-US"/>
              </w:rPr>
            </w:pPr>
          </w:p>
          <w:p w14:paraId="7D337DC3" w14:textId="77777777" w:rsidR="00D34BF6" w:rsidRP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lastRenderedPageBreak/>
              <w:t xml:space="preserve">Recognised position of leadership in </w:t>
            </w:r>
            <w:r w:rsidR="00245A59">
              <w:rPr>
                <w:rFonts w:asciiTheme="minorHAnsi" w:eastAsiaTheme="minorHAnsi" w:hAnsiTheme="minorHAnsi" w:cstheme="minorHAnsi"/>
                <w:sz w:val="22"/>
                <w:szCs w:val="22"/>
                <w:lang w:eastAsia="en-US"/>
              </w:rPr>
              <w:t xml:space="preserve">a </w:t>
            </w:r>
            <w:r w:rsidRPr="00D34BF6">
              <w:rPr>
                <w:rFonts w:asciiTheme="minorHAnsi" w:eastAsiaTheme="minorHAnsi" w:hAnsiTheme="minorHAnsi" w:cstheme="minorHAnsi"/>
                <w:sz w:val="22"/>
                <w:szCs w:val="22"/>
                <w:lang w:eastAsia="en-US"/>
              </w:rPr>
              <w:t>discipline</w:t>
            </w:r>
            <w:r w:rsidR="00245A59">
              <w:rPr>
                <w:rFonts w:asciiTheme="minorHAnsi" w:eastAsiaTheme="minorHAnsi" w:hAnsiTheme="minorHAnsi" w:cstheme="minorHAnsi"/>
                <w:sz w:val="22"/>
                <w:szCs w:val="22"/>
                <w:lang w:eastAsia="en-US"/>
              </w:rPr>
              <w:t xml:space="preserve">, as evidenced by </w:t>
            </w:r>
            <w:proofErr w:type="gramStart"/>
            <w:r w:rsidR="00245A59">
              <w:rPr>
                <w:rFonts w:asciiTheme="minorHAnsi" w:eastAsiaTheme="minorHAnsi" w:hAnsiTheme="minorHAnsi" w:cstheme="minorHAnsi"/>
                <w:sz w:val="22"/>
                <w:szCs w:val="22"/>
                <w:lang w:eastAsia="en-US"/>
              </w:rPr>
              <w:t>e.g.</w:t>
            </w:r>
            <w:proofErr w:type="gramEnd"/>
            <w:r w:rsidR="00245A59">
              <w:rPr>
                <w:rFonts w:asciiTheme="minorHAnsi" w:eastAsiaTheme="minorHAnsi" w:hAnsiTheme="minorHAnsi" w:cstheme="minorHAnsi"/>
                <w:sz w:val="22"/>
                <w:szCs w:val="22"/>
                <w:lang w:eastAsia="en-US"/>
              </w:rPr>
              <w:t xml:space="preserve"> advising </w:t>
            </w:r>
            <w:r w:rsidRPr="00D34BF6">
              <w:rPr>
                <w:rFonts w:asciiTheme="minorHAnsi" w:eastAsiaTheme="minorHAnsi" w:hAnsiTheme="minorHAnsi" w:cstheme="minorHAnsi"/>
                <w:sz w:val="22"/>
                <w:szCs w:val="22"/>
                <w:lang w:eastAsia="en-US"/>
              </w:rPr>
              <w:t>major funding council</w:t>
            </w:r>
            <w:r w:rsidR="00245A59">
              <w:rPr>
                <w:rFonts w:asciiTheme="minorHAnsi" w:eastAsiaTheme="minorHAnsi" w:hAnsiTheme="minorHAnsi" w:cstheme="minorHAnsi"/>
                <w:sz w:val="22"/>
                <w:szCs w:val="22"/>
                <w:lang w:eastAsia="en-US"/>
              </w:rPr>
              <w:t>s</w:t>
            </w:r>
            <w:r w:rsidRPr="00D34BF6">
              <w:rPr>
                <w:rFonts w:asciiTheme="minorHAnsi" w:eastAsiaTheme="minorHAnsi" w:hAnsiTheme="minorHAnsi" w:cstheme="minorHAnsi"/>
                <w:sz w:val="22"/>
                <w:szCs w:val="22"/>
                <w:lang w:eastAsia="en-US"/>
              </w:rPr>
              <w:t>.</w:t>
            </w:r>
          </w:p>
          <w:p w14:paraId="62486C05" w14:textId="77777777" w:rsidR="00D34BF6" w:rsidRPr="00D06368" w:rsidRDefault="00D34BF6" w:rsidP="00D34BF6">
            <w:pPr>
              <w:rPr>
                <w:rFonts w:asciiTheme="minorHAnsi" w:eastAsiaTheme="minorHAnsi" w:hAnsiTheme="minorHAnsi" w:cstheme="minorHAnsi"/>
                <w:sz w:val="12"/>
                <w:szCs w:val="12"/>
                <w:lang w:eastAsia="en-US"/>
              </w:rPr>
            </w:pPr>
          </w:p>
          <w:p w14:paraId="116F90C0" w14:textId="77777777" w:rsid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t>Lead ongoing complex inter-disciplinary large-scale projects.</w:t>
            </w:r>
          </w:p>
          <w:p w14:paraId="4101652C" w14:textId="77777777" w:rsidR="00020A15" w:rsidRPr="00D06368" w:rsidRDefault="00020A15" w:rsidP="00D34BF6">
            <w:pPr>
              <w:rPr>
                <w:rFonts w:asciiTheme="minorHAnsi" w:eastAsiaTheme="minorHAnsi" w:hAnsiTheme="minorHAnsi" w:cstheme="minorHAnsi"/>
                <w:sz w:val="12"/>
                <w:szCs w:val="12"/>
                <w:lang w:eastAsia="en-US"/>
              </w:rPr>
            </w:pPr>
          </w:p>
          <w:p w14:paraId="3AD730A8" w14:textId="77777777" w:rsidR="00020A15" w:rsidRDefault="00020A15" w:rsidP="00D34BF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Achieving recognition both personally and for the University, through leadership of prestigious collaborations of international significance with public, private and / or third sector partners.</w:t>
            </w:r>
          </w:p>
          <w:p w14:paraId="4B99056E" w14:textId="77777777" w:rsidR="00D7232E" w:rsidRPr="00D06368" w:rsidRDefault="00D7232E" w:rsidP="00D34BF6">
            <w:pPr>
              <w:rPr>
                <w:rFonts w:asciiTheme="minorHAnsi" w:eastAsiaTheme="minorHAnsi" w:hAnsiTheme="minorHAnsi" w:cstheme="minorHAnsi"/>
                <w:sz w:val="12"/>
                <w:szCs w:val="12"/>
                <w:lang w:eastAsia="en-US"/>
              </w:rPr>
            </w:pPr>
          </w:p>
          <w:p w14:paraId="649717EF" w14:textId="77777777" w:rsidR="00D7232E" w:rsidRDefault="00D7232E" w:rsidP="00D34BF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International recognition </w:t>
            </w:r>
            <w:proofErr w:type="gramStart"/>
            <w:r>
              <w:rPr>
                <w:rFonts w:asciiTheme="minorHAnsi" w:eastAsiaTheme="minorHAnsi" w:hAnsiTheme="minorHAnsi" w:cstheme="minorHAnsi"/>
                <w:sz w:val="22"/>
                <w:szCs w:val="22"/>
                <w:lang w:eastAsia="en-US"/>
              </w:rPr>
              <w:t>as a consequence of</w:t>
            </w:r>
            <w:proofErr w:type="gramEnd"/>
            <w:r>
              <w:rPr>
                <w:rFonts w:asciiTheme="minorHAnsi" w:eastAsiaTheme="minorHAnsi" w:hAnsiTheme="minorHAnsi" w:cstheme="minorHAnsi"/>
                <w:sz w:val="22"/>
                <w:szCs w:val="22"/>
                <w:lang w:eastAsia="en-US"/>
              </w:rPr>
              <w:t xml:space="preserve"> academic achievements and track record in influencing national policy and / or driving innovation.</w:t>
            </w:r>
          </w:p>
          <w:p w14:paraId="1299C43A" w14:textId="77777777" w:rsidR="00D7232E" w:rsidRPr="00D06368" w:rsidRDefault="00D7232E" w:rsidP="00D34BF6">
            <w:pPr>
              <w:rPr>
                <w:rFonts w:asciiTheme="minorHAnsi" w:eastAsiaTheme="minorHAnsi" w:hAnsiTheme="minorHAnsi" w:cstheme="minorHAnsi"/>
                <w:sz w:val="12"/>
                <w:szCs w:val="12"/>
                <w:lang w:eastAsia="en-US"/>
              </w:rPr>
            </w:pPr>
          </w:p>
          <w:p w14:paraId="7DECA5E5" w14:textId="77777777" w:rsidR="00020A15" w:rsidRPr="00D34BF6" w:rsidRDefault="00D7232E" w:rsidP="004A0A32">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Chair of significant Welsh / national organisations, boards etc.</w:t>
            </w:r>
          </w:p>
        </w:tc>
      </w:tr>
      <w:tr w:rsidR="00D34BF6" w:rsidRPr="00D34BF6" w14:paraId="5CD8D192" w14:textId="77777777" w:rsidTr="32C83887">
        <w:tc>
          <w:tcPr>
            <w:tcW w:w="959" w:type="dxa"/>
          </w:tcPr>
          <w:p w14:paraId="6CE4FFE1" w14:textId="77777777" w:rsidR="00D34BF6" w:rsidRPr="00D34BF6" w:rsidRDefault="00D34BF6" w:rsidP="00D34BF6">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 xml:space="preserve">Band </w:t>
            </w:r>
            <w:r w:rsidR="004A0A32">
              <w:rPr>
                <w:rFonts w:asciiTheme="minorHAnsi" w:eastAsiaTheme="minorHAnsi" w:hAnsiTheme="minorHAnsi" w:cstheme="minorBidi"/>
                <w:b/>
                <w:sz w:val="22"/>
                <w:szCs w:val="22"/>
                <w:lang w:eastAsia="en-US"/>
              </w:rPr>
              <w:t xml:space="preserve">3 </w:t>
            </w:r>
          </w:p>
          <w:p w14:paraId="4DDBEF00" w14:textId="77777777" w:rsidR="00D34BF6" w:rsidRPr="00D34BF6" w:rsidRDefault="00D34BF6" w:rsidP="00D34BF6">
            <w:pPr>
              <w:rPr>
                <w:rFonts w:asciiTheme="minorHAnsi" w:eastAsiaTheme="minorHAnsi" w:hAnsiTheme="minorHAnsi" w:cstheme="minorBidi"/>
                <w:b/>
                <w:sz w:val="22"/>
                <w:szCs w:val="22"/>
                <w:lang w:eastAsia="en-US"/>
              </w:rPr>
            </w:pPr>
          </w:p>
        </w:tc>
        <w:tc>
          <w:tcPr>
            <w:tcW w:w="4678" w:type="dxa"/>
          </w:tcPr>
          <w:p w14:paraId="1A83460E" w14:textId="77777777" w:rsidR="00D34BF6" w:rsidRPr="00D34BF6" w:rsidRDefault="00D34BF6" w:rsidP="00D34BF6">
            <w:pPr>
              <w:rPr>
                <w:rFonts w:asciiTheme="minorHAnsi" w:hAnsiTheme="minorHAnsi" w:cstheme="minorHAnsi"/>
                <w:sz w:val="22"/>
                <w:szCs w:val="22"/>
              </w:rPr>
            </w:pPr>
            <w:r w:rsidRPr="00D34BF6">
              <w:rPr>
                <w:rFonts w:asciiTheme="minorHAnsi" w:hAnsiTheme="minorHAnsi" w:cstheme="minorHAnsi"/>
                <w:sz w:val="22"/>
                <w:szCs w:val="22"/>
              </w:rPr>
              <w:t xml:space="preserve">Research and scholarship recognised as world-leading within the discipline in terms of originality, </w:t>
            </w:r>
            <w:proofErr w:type="gramStart"/>
            <w:r w:rsidRPr="00D34BF6">
              <w:rPr>
                <w:rFonts w:asciiTheme="minorHAnsi" w:hAnsiTheme="minorHAnsi" w:cstheme="minorHAnsi"/>
                <w:sz w:val="22"/>
                <w:szCs w:val="22"/>
              </w:rPr>
              <w:t>significance</w:t>
            </w:r>
            <w:proofErr w:type="gramEnd"/>
            <w:r w:rsidRPr="00D34BF6">
              <w:rPr>
                <w:rFonts w:asciiTheme="minorHAnsi" w:hAnsiTheme="minorHAnsi" w:cstheme="minorHAnsi"/>
                <w:sz w:val="22"/>
                <w:szCs w:val="22"/>
              </w:rPr>
              <w:t xml:space="preserve"> and rigour, as evidenced by a significant number of high-impact citations, election to the most</w:t>
            </w:r>
            <w:r w:rsidR="00245A59">
              <w:rPr>
                <w:rFonts w:asciiTheme="minorHAnsi" w:hAnsiTheme="minorHAnsi" w:cstheme="minorHAnsi"/>
                <w:sz w:val="22"/>
                <w:szCs w:val="22"/>
              </w:rPr>
              <w:t xml:space="preserve"> prestigious learned societies </w:t>
            </w:r>
            <w:r w:rsidRPr="00D34BF6">
              <w:rPr>
                <w:rFonts w:asciiTheme="minorHAnsi" w:hAnsiTheme="minorHAnsi" w:cstheme="minorHAnsi"/>
                <w:sz w:val="22"/>
                <w:szCs w:val="22"/>
              </w:rPr>
              <w:t>and the award of the most prestigious prizes.</w:t>
            </w:r>
          </w:p>
          <w:p w14:paraId="3461D779" w14:textId="77777777" w:rsidR="00D34BF6" w:rsidRPr="00D06368" w:rsidRDefault="00D34BF6" w:rsidP="00D34BF6">
            <w:pPr>
              <w:rPr>
                <w:rFonts w:asciiTheme="minorHAnsi" w:hAnsiTheme="minorHAnsi" w:cstheme="minorHAnsi"/>
                <w:sz w:val="12"/>
                <w:szCs w:val="12"/>
              </w:rPr>
            </w:pPr>
          </w:p>
          <w:p w14:paraId="02F0808C" w14:textId="77777777" w:rsidR="00D34BF6" w:rsidRDefault="00D34BF6" w:rsidP="00D06368">
            <w:pPr>
              <w:rPr>
                <w:rFonts w:asciiTheme="minorHAnsi" w:hAnsiTheme="minorHAnsi" w:cstheme="minorHAnsi"/>
                <w:sz w:val="22"/>
                <w:szCs w:val="22"/>
              </w:rPr>
            </w:pPr>
            <w:r w:rsidRPr="00D34BF6">
              <w:rPr>
                <w:rFonts w:asciiTheme="minorHAnsi" w:hAnsiTheme="minorHAnsi" w:cstheme="minorHAnsi"/>
                <w:sz w:val="22"/>
                <w:szCs w:val="22"/>
              </w:rPr>
              <w:t xml:space="preserve">Generation of research income consistently in </w:t>
            </w:r>
            <w:r w:rsidR="00D06368">
              <w:rPr>
                <w:rFonts w:asciiTheme="minorHAnsi" w:hAnsiTheme="minorHAnsi" w:cstheme="minorHAnsi"/>
                <w:sz w:val="22"/>
                <w:szCs w:val="22"/>
              </w:rPr>
              <w:t>t</w:t>
            </w:r>
            <w:r w:rsidRPr="00D34BF6">
              <w:rPr>
                <w:rFonts w:asciiTheme="minorHAnsi" w:hAnsiTheme="minorHAnsi" w:cstheme="minorHAnsi"/>
                <w:sz w:val="22"/>
                <w:szCs w:val="22"/>
              </w:rPr>
              <w:t>he UK upper decile for the discipline.</w:t>
            </w:r>
          </w:p>
          <w:p w14:paraId="3CF2D8B6" w14:textId="77777777" w:rsidR="00D7232E" w:rsidRPr="00D06368" w:rsidRDefault="00D7232E" w:rsidP="00D34BF6">
            <w:pPr>
              <w:rPr>
                <w:rFonts w:asciiTheme="minorHAnsi" w:hAnsiTheme="minorHAnsi" w:cstheme="minorHAnsi"/>
                <w:sz w:val="12"/>
                <w:szCs w:val="12"/>
              </w:rPr>
            </w:pPr>
          </w:p>
          <w:p w14:paraId="41BBA897" w14:textId="77777777" w:rsidR="00D7232E" w:rsidRDefault="00D7232E" w:rsidP="00D34BF6">
            <w:pPr>
              <w:rPr>
                <w:rFonts w:asciiTheme="minorHAnsi" w:hAnsiTheme="minorHAnsi" w:cstheme="minorHAnsi"/>
                <w:sz w:val="22"/>
                <w:szCs w:val="22"/>
              </w:rPr>
            </w:pPr>
            <w:r>
              <w:rPr>
                <w:rFonts w:asciiTheme="minorHAnsi" w:hAnsiTheme="minorHAnsi" w:cstheme="minorHAnsi"/>
                <w:sz w:val="22"/>
                <w:szCs w:val="22"/>
              </w:rPr>
              <w:t>An international profile of authority as evidenced by being frequently called upon to advise agenda-setting international bodies or chairing independent national-level reviews.</w:t>
            </w:r>
          </w:p>
          <w:p w14:paraId="0FB78278" w14:textId="77777777" w:rsidR="00D7232E" w:rsidRPr="00D06368" w:rsidRDefault="00D7232E" w:rsidP="00D34BF6">
            <w:pPr>
              <w:rPr>
                <w:rFonts w:asciiTheme="minorHAnsi" w:hAnsiTheme="minorHAnsi" w:cstheme="minorHAnsi"/>
                <w:sz w:val="12"/>
                <w:szCs w:val="12"/>
              </w:rPr>
            </w:pPr>
          </w:p>
          <w:p w14:paraId="7BF4FF83" w14:textId="77777777" w:rsidR="00D7232E" w:rsidRPr="00D7232E" w:rsidRDefault="00D7232E" w:rsidP="00D34BF6">
            <w:pPr>
              <w:rPr>
                <w:rFonts w:asciiTheme="minorHAnsi" w:hAnsiTheme="minorHAnsi" w:cstheme="minorHAnsi"/>
                <w:sz w:val="22"/>
                <w:szCs w:val="22"/>
              </w:rPr>
            </w:pPr>
            <w:r>
              <w:rPr>
                <w:rFonts w:asciiTheme="minorHAnsi" w:hAnsiTheme="minorHAnsi" w:cstheme="minorHAnsi"/>
                <w:sz w:val="22"/>
                <w:szCs w:val="22"/>
              </w:rPr>
              <w:t xml:space="preserve">Regarded at the highest level by international </w:t>
            </w:r>
            <w:r w:rsidR="00245A59">
              <w:rPr>
                <w:rFonts w:asciiTheme="minorHAnsi" w:hAnsiTheme="minorHAnsi" w:cstheme="minorHAnsi"/>
                <w:sz w:val="22"/>
                <w:szCs w:val="22"/>
              </w:rPr>
              <w:t>peers,</w:t>
            </w:r>
            <w:r>
              <w:rPr>
                <w:rFonts w:asciiTheme="minorHAnsi" w:hAnsiTheme="minorHAnsi" w:cstheme="minorHAnsi"/>
                <w:sz w:val="22"/>
                <w:szCs w:val="22"/>
              </w:rPr>
              <w:t xml:space="preserve"> as evidenced by awards and prizes from major learned societies.</w:t>
            </w:r>
          </w:p>
        </w:tc>
        <w:tc>
          <w:tcPr>
            <w:tcW w:w="4677" w:type="dxa"/>
            <w:gridSpan w:val="2"/>
          </w:tcPr>
          <w:p w14:paraId="3229617C" w14:textId="77777777" w:rsidR="00D34BF6" w:rsidRP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t>One of a very small number of world-leading experts in the field, attracting students from across the world.</w:t>
            </w:r>
          </w:p>
        </w:tc>
        <w:tc>
          <w:tcPr>
            <w:tcW w:w="4678" w:type="dxa"/>
          </w:tcPr>
          <w:p w14:paraId="51007291" w14:textId="77777777" w:rsidR="00D34BF6" w:rsidRP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t xml:space="preserve">Recognised position </w:t>
            </w:r>
            <w:r w:rsidR="00245A59">
              <w:rPr>
                <w:rFonts w:asciiTheme="minorHAnsi" w:eastAsiaTheme="minorHAnsi" w:hAnsiTheme="minorHAnsi" w:cstheme="minorHAnsi"/>
                <w:sz w:val="22"/>
                <w:szCs w:val="22"/>
                <w:lang w:eastAsia="en-US"/>
              </w:rPr>
              <w:t>o</w:t>
            </w:r>
            <w:r w:rsidRPr="00D34BF6">
              <w:rPr>
                <w:rFonts w:asciiTheme="minorHAnsi" w:eastAsiaTheme="minorHAnsi" w:hAnsiTheme="minorHAnsi" w:cstheme="minorHAnsi"/>
                <w:sz w:val="22"/>
                <w:szCs w:val="22"/>
                <w:lang w:eastAsia="en-US"/>
              </w:rPr>
              <w:t xml:space="preserve">f leadership at </w:t>
            </w:r>
            <w:r w:rsidR="00245A59">
              <w:rPr>
                <w:rFonts w:asciiTheme="minorHAnsi" w:eastAsiaTheme="minorHAnsi" w:hAnsiTheme="minorHAnsi" w:cstheme="minorHAnsi"/>
                <w:sz w:val="22"/>
                <w:szCs w:val="22"/>
                <w:lang w:eastAsia="en-US"/>
              </w:rPr>
              <w:t>international level in</w:t>
            </w:r>
            <w:r w:rsidRPr="00D34BF6">
              <w:rPr>
                <w:rFonts w:asciiTheme="minorHAnsi" w:eastAsiaTheme="minorHAnsi" w:hAnsiTheme="minorHAnsi" w:cstheme="minorHAnsi"/>
                <w:sz w:val="22"/>
                <w:szCs w:val="22"/>
                <w:lang w:eastAsia="en-US"/>
              </w:rPr>
              <w:t xml:space="preserve"> </w:t>
            </w:r>
            <w:r w:rsidR="00245A59">
              <w:rPr>
                <w:rFonts w:asciiTheme="minorHAnsi" w:eastAsiaTheme="minorHAnsi" w:hAnsiTheme="minorHAnsi" w:cstheme="minorHAnsi"/>
                <w:sz w:val="22"/>
                <w:szCs w:val="22"/>
                <w:lang w:eastAsia="en-US"/>
              </w:rPr>
              <w:t xml:space="preserve">the </w:t>
            </w:r>
            <w:r w:rsidRPr="00D34BF6">
              <w:rPr>
                <w:rFonts w:asciiTheme="minorHAnsi" w:eastAsiaTheme="minorHAnsi" w:hAnsiTheme="minorHAnsi" w:cstheme="minorHAnsi"/>
                <w:sz w:val="22"/>
                <w:szCs w:val="22"/>
                <w:lang w:eastAsia="en-US"/>
              </w:rPr>
              <w:t xml:space="preserve">discipline, as evidenced by </w:t>
            </w:r>
            <w:proofErr w:type="gramStart"/>
            <w:r w:rsidRPr="00D34BF6">
              <w:rPr>
                <w:rFonts w:asciiTheme="minorHAnsi" w:eastAsiaTheme="minorHAnsi" w:hAnsiTheme="minorHAnsi" w:cstheme="minorHAnsi"/>
                <w:sz w:val="22"/>
                <w:szCs w:val="22"/>
                <w:lang w:eastAsia="en-US"/>
              </w:rPr>
              <w:t>e.g.</w:t>
            </w:r>
            <w:proofErr w:type="gramEnd"/>
            <w:r w:rsidRPr="00D34BF6">
              <w:rPr>
                <w:rFonts w:asciiTheme="minorHAnsi" w:eastAsiaTheme="minorHAnsi" w:hAnsiTheme="minorHAnsi" w:cstheme="minorHAnsi"/>
                <w:sz w:val="22"/>
                <w:szCs w:val="22"/>
                <w:lang w:eastAsia="en-US"/>
              </w:rPr>
              <w:t xml:space="preserve"> frequently advising Government, acting as chief adviser to a major international body.</w:t>
            </w:r>
          </w:p>
          <w:p w14:paraId="1FC39945" w14:textId="77777777" w:rsidR="00D34BF6" w:rsidRPr="004A0A32" w:rsidRDefault="00D34BF6" w:rsidP="00D34BF6">
            <w:pPr>
              <w:rPr>
                <w:rFonts w:asciiTheme="minorHAnsi" w:eastAsiaTheme="minorHAnsi" w:hAnsiTheme="minorHAnsi" w:cstheme="minorHAnsi"/>
                <w:sz w:val="16"/>
                <w:szCs w:val="16"/>
                <w:lang w:eastAsia="en-US"/>
              </w:rPr>
            </w:pPr>
          </w:p>
          <w:p w14:paraId="013A2577" w14:textId="77777777" w:rsidR="00D34BF6" w:rsidRDefault="00D34BF6" w:rsidP="00D34BF6">
            <w:pPr>
              <w:rPr>
                <w:rFonts w:asciiTheme="minorHAnsi" w:eastAsiaTheme="minorHAnsi" w:hAnsiTheme="minorHAnsi" w:cstheme="minorHAnsi"/>
                <w:sz w:val="22"/>
                <w:szCs w:val="22"/>
                <w:lang w:eastAsia="en-US"/>
              </w:rPr>
            </w:pPr>
            <w:r w:rsidRPr="00D34BF6">
              <w:rPr>
                <w:rFonts w:asciiTheme="minorHAnsi" w:eastAsiaTheme="minorHAnsi" w:hAnsiTheme="minorHAnsi" w:cstheme="minorHAnsi"/>
                <w:sz w:val="22"/>
                <w:szCs w:val="22"/>
                <w:lang w:eastAsia="en-US"/>
              </w:rPr>
              <w:t>Initiate and lead complex inter-disciplinary large-scale projects across institutions and national boundaries.</w:t>
            </w:r>
          </w:p>
          <w:p w14:paraId="0562CB0E" w14:textId="77777777" w:rsidR="00020A15" w:rsidRPr="004A0A32" w:rsidRDefault="00020A15" w:rsidP="00D34BF6">
            <w:pPr>
              <w:rPr>
                <w:rFonts w:asciiTheme="minorHAnsi" w:eastAsiaTheme="minorHAnsi" w:hAnsiTheme="minorHAnsi" w:cstheme="minorHAnsi"/>
                <w:sz w:val="16"/>
                <w:szCs w:val="16"/>
                <w:lang w:eastAsia="en-US"/>
              </w:rPr>
            </w:pPr>
          </w:p>
          <w:p w14:paraId="22B7251E" w14:textId="77777777" w:rsidR="00020A15" w:rsidRDefault="00020A15" w:rsidP="00D34BF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One of a very small number of world-leading experts in the field leading </w:t>
            </w:r>
            <w:r w:rsidR="00245A59">
              <w:rPr>
                <w:rFonts w:asciiTheme="minorHAnsi" w:eastAsiaTheme="minorHAnsi" w:hAnsiTheme="minorHAnsi" w:cstheme="minorHAnsi"/>
                <w:sz w:val="22"/>
                <w:szCs w:val="22"/>
                <w:lang w:eastAsia="en-US"/>
              </w:rPr>
              <w:t xml:space="preserve">to </w:t>
            </w:r>
            <w:r>
              <w:rPr>
                <w:rFonts w:asciiTheme="minorHAnsi" w:eastAsiaTheme="minorHAnsi" w:hAnsiTheme="minorHAnsi" w:cstheme="minorHAnsi"/>
                <w:sz w:val="22"/>
                <w:szCs w:val="22"/>
                <w:lang w:eastAsia="en-US"/>
              </w:rPr>
              <w:t>prestigious international collaborations.</w:t>
            </w:r>
          </w:p>
          <w:p w14:paraId="34CE0A41" w14:textId="77777777" w:rsidR="00D7232E" w:rsidRPr="004A0A32" w:rsidRDefault="00D7232E" w:rsidP="00D34BF6">
            <w:pPr>
              <w:rPr>
                <w:rFonts w:asciiTheme="minorHAnsi" w:eastAsiaTheme="minorHAnsi" w:hAnsiTheme="minorHAnsi" w:cstheme="minorHAnsi"/>
                <w:sz w:val="16"/>
                <w:szCs w:val="16"/>
                <w:lang w:eastAsia="en-US"/>
              </w:rPr>
            </w:pPr>
          </w:p>
          <w:p w14:paraId="4AAF56FF" w14:textId="77777777" w:rsidR="00D7232E" w:rsidRPr="00D34BF6" w:rsidRDefault="00D7232E" w:rsidP="00D34BF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Elected to chair of major international academic institute.  Chairing of leading world conference.</w:t>
            </w:r>
          </w:p>
        </w:tc>
      </w:tr>
    </w:tbl>
    <w:p w14:paraId="62EBF3C5" w14:textId="77777777" w:rsidR="00D06368" w:rsidRDefault="00D06368" w:rsidP="00D06368"/>
    <w:sectPr w:rsidR="00D06368" w:rsidSect="004A0A32">
      <w:pgSz w:w="16838" w:h="11906" w:orient="landscape"/>
      <w:pgMar w:top="720" w:right="1245"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842"/>
    <w:multiLevelType w:val="hybridMultilevel"/>
    <w:tmpl w:val="5B3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D252A"/>
    <w:multiLevelType w:val="hybridMultilevel"/>
    <w:tmpl w:val="F51A7860"/>
    <w:lvl w:ilvl="0" w:tplc="56F0921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90EC6"/>
    <w:multiLevelType w:val="hybridMultilevel"/>
    <w:tmpl w:val="F6D639A4"/>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3" w15:restartNumberingAfterBreak="0">
    <w:nsid w:val="7BB76630"/>
    <w:multiLevelType w:val="hybridMultilevel"/>
    <w:tmpl w:val="186C2FEA"/>
    <w:lvl w:ilvl="0" w:tplc="08090001">
      <w:start w:val="1"/>
      <w:numFmt w:val="bullet"/>
      <w:lvlText w:val=""/>
      <w:lvlJc w:val="left"/>
      <w:pPr>
        <w:ind w:left="4033" w:hanging="360"/>
      </w:pPr>
      <w:rPr>
        <w:rFonts w:ascii="Symbol" w:hAnsi="Symbol" w:hint="default"/>
      </w:rPr>
    </w:lvl>
    <w:lvl w:ilvl="1" w:tplc="08090003">
      <w:start w:val="1"/>
      <w:numFmt w:val="bullet"/>
      <w:lvlText w:val="o"/>
      <w:lvlJc w:val="left"/>
      <w:pPr>
        <w:ind w:left="4753" w:hanging="360"/>
      </w:pPr>
      <w:rPr>
        <w:rFonts w:ascii="Courier New" w:hAnsi="Courier New" w:cs="Courier New" w:hint="default"/>
      </w:rPr>
    </w:lvl>
    <w:lvl w:ilvl="2" w:tplc="08090005" w:tentative="1">
      <w:start w:val="1"/>
      <w:numFmt w:val="bullet"/>
      <w:lvlText w:val=""/>
      <w:lvlJc w:val="left"/>
      <w:pPr>
        <w:ind w:left="5473" w:hanging="360"/>
      </w:pPr>
      <w:rPr>
        <w:rFonts w:ascii="Wingdings" w:hAnsi="Wingdings" w:hint="default"/>
      </w:rPr>
    </w:lvl>
    <w:lvl w:ilvl="3" w:tplc="08090001" w:tentative="1">
      <w:start w:val="1"/>
      <w:numFmt w:val="bullet"/>
      <w:lvlText w:val=""/>
      <w:lvlJc w:val="left"/>
      <w:pPr>
        <w:ind w:left="6193" w:hanging="360"/>
      </w:pPr>
      <w:rPr>
        <w:rFonts w:ascii="Symbol" w:hAnsi="Symbol" w:hint="default"/>
      </w:rPr>
    </w:lvl>
    <w:lvl w:ilvl="4" w:tplc="08090003" w:tentative="1">
      <w:start w:val="1"/>
      <w:numFmt w:val="bullet"/>
      <w:lvlText w:val="o"/>
      <w:lvlJc w:val="left"/>
      <w:pPr>
        <w:ind w:left="6913" w:hanging="360"/>
      </w:pPr>
      <w:rPr>
        <w:rFonts w:ascii="Courier New" w:hAnsi="Courier New" w:cs="Courier New" w:hint="default"/>
      </w:rPr>
    </w:lvl>
    <w:lvl w:ilvl="5" w:tplc="08090005" w:tentative="1">
      <w:start w:val="1"/>
      <w:numFmt w:val="bullet"/>
      <w:lvlText w:val=""/>
      <w:lvlJc w:val="left"/>
      <w:pPr>
        <w:ind w:left="7633" w:hanging="360"/>
      </w:pPr>
      <w:rPr>
        <w:rFonts w:ascii="Wingdings" w:hAnsi="Wingdings" w:hint="default"/>
      </w:rPr>
    </w:lvl>
    <w:lvl w:ilvl="6" w:tplc="08090001" w:tentative="1">
      <w:start w:val="1"/>
      <w:numFmt w:val="bullet"/>
      <w:lvlText w:val=""/>
      <w:lvlJc w:val="left"/>
      <w:pPr>
        <w:ind w:left="8353" w:hanging="360"/>
      </w:pPr>
      <w:rPr>
        <w:rFonts w:ascii="Symbol" w:hAnsi="Symbol" w:hint="default"/>
      </w:rPr>
    </w:lvl>
    <w:lvl w:ilvl="7" w:tplc="08090003" w:tentative="1">
      <w:start w:val="1"/>
      <w:numFmt w:val="bullet"/>
      <w:lvlText w:val="o"/>
      <w:lvlJc w:val="left"/>
      <w:pPr>
        <w:ind w:left="9073" w:hanging="360"/>
      </w:pPr>
      <w:rPr>
        <w:rFonts w:ascii="Courier New" w:hAnsi="Courier New" w:cs="Courier New" w:hint="default"/>
      </w:rPr>
    </w:lvl>
    <w:lvl w:ilvl="8" w:tplc="08090005" w:tentative="1">
      <w:start w:val="1"/>
      <w:numFmt w:val="bullet"/>
      <w:lvlText w:val=""/>
      <w:lvlJc w:val="left"/>
      <w:pPr>
        <w:ind w:left="9793" w:hanging="360"/>
      </w:pPr>
      <w:rPr>
        <w:rFonts w:ascii="Wingdings" w:hAnsi="Wingdings" w:hint="default"/>
      </w:rPr>
    </w:lvl>
  </w:abstractNum>
  <w:num w:numId="1" w16cid:durableId="1421297508">
    <w:abstractNumId w:val="1"/>
  </w:num>
  <w:num w:numId="2" w16cid:durableId="2003313968">
    <w:abstractNumId w:val="3"/>
  </w:num>
  <w:num w:numId="3" w16cid:durableId="213927556">
    <w:abstractNumId w:val="2"/>
  </w:num>
  <w:num w:numId="4" w16cid:durableId="212037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BF6"/>
    <w:rsid w:val="00015E4A"/>
    <w:rsid w:val="00020A15"/>
    <w:rsid w:val="00050360"/>
    <w:rsid w:val="0009428A"/>
    <w:rsid w:val="00095F3A"/>
    <w:rsid w:val="000A546E"/>
    <w:rsid w:val="000E2BE4"/>
    <w:rsid w:val="000F32E6"/>
    <w:rsid w:val="00145A86"/>
    <w:rsid w:val="0016087C"/>
    <w:rsid w:val="00174D91"/>
    <w:rsid w:val="001A1CCC"/>
    <w:rsid w:val="002433FF"/>
    <w:rsid w:val="00245A59"/>
    <w:rsid w:val="00256BC5"/>
    <w:rsid w:val="002C22F0"/>
    <w:rsid w:val="002C2539"/>
    <w:rsid w:val="002D5BC4"/>
    <w:rsid w:val="002E25C1"/>
    <w:rsid w:val="002E540C"/>
    <w:rsid w:val="002F3344"/>
    <w:rsid w:val="002F6AFB"/>
    <w:rsid w:val="00300897"/>
    <w:rsid w:val="00327BB4"/>
    <w:rsid w:val="00330387"/>
    <w:rsid w:val="003378EE"/>
    <w:rsid w:val="003411BE"/>
    <w:rsid w:val="00347F38"/>
    <w:rsid w:val="0035487D"/>
    <w:rsid w:val="0035568B"/>
    <w:rsid w:val="003A40C7"/>
    <w:rsid w:val="003B4468"/>
    <w:rsid w:val="003B5425"/>
    <w:rsid w:val="003B5865"/>
    <w:rsid w:val="00420A8A"/>
    <w:rsid w:val="00446DBE"/>
    <w:rsid w:val="00452992"/>
    <w:rsid w:val="004914C8"/>
    <w:rsid w:val="004A0A32"/>
    <w:rsid w:val="004D2953"/>
    <w:rsid w:val="005163D9"/>
    <w:rsid w:val="005245D3"/>
    <w:rsid w:val="005A18D4"/>
    <w:rsid w:val="005C0B01"/>
    <w:rsid w:val="005D57E1"/>
    <w:rsid w:val="005F4613"/>
    <w:rsid w:val="005F4B82"/>
    <w:rsid w:val="0063158E"/>
    <w:rsid w:val="00633420"/>
    <w:rsid w:val="006621BA"/>
    <w:rsid w:val="00671822"/>
    <w:rsid w:val="00690937"/>
    <w:rsid w:val="006A1C21"/>
    <w:rsid w:val="006A635E"/>
    <w:rsid w:val="006E1303"/>
    <w:rsid w:val="006E703C"/>
    <w:rsid w:val="00711E43"/>
    <w:rsid w:val="00717569"/>
    <w:rsid w:val="007558F3"/>
    <w:rsid w:val="0075623D"/>
    <w:rsid w:val="007622C7"/>
    <w:rsid w:val="0078169F"/>
    <w:rsid w:val="00797FE6"/>
    <w:rsid w:val="007B331B"/>
    <w:rsid w:val="007C7917"/>
    <w:rsid w:val="008014AC"/>
    <w:rsid w:val="0080378E"/>
    <w:rsid w:val="0082508F"/>
    <w:rsid w:val="008262F0"/>
    <w:rsid w:val="00855EE6"/>
    <w:rsid w:val="0086690B"/>
    <w:rsid w:val="008928A6"/>
    <w:rsid w:val="00896473"/>
    <w:rsid w:val="00896FD9"/>
    <w:rsid w:val="008C76EC"/>
    <w:rsid w:val="008E543E"/>
    <w:rsid w:val="008E655F"/>
    <w:rsid w:val="00902EE3"/>
    <w:rsid w:val="00924A4E"/>
    <w:rsid w:val="009260FC"/>
    <w:rsid w:val="00930896"/>
    <w:rsid w:val="009517B9"/>
    <w:rsid w:val="0095744B"/>
    <w:rsid w:val="00996790"/>
    <w:rsid w:val="009A0CE2"/>
    <w:rsid w:val="009A1FB4"/>
    <w:rsid w:val="009C4F3B"/>
    <w:rsid w:val="00A57A95"/>
    <w:rsid w:val="00A7213B"/>
    <w:rsid w:val="00A800CD"/>
    <w:rsid w:val="00A83EDC"/>
    <w:rsid w:val="00AA4C90"/>
    <w:rsid w:val="00AD18C5"/>
    <w:rsid w:val="00AF7113"/>
    <w:rsid w:val="00B37CB9"/>
    <w:rsid w:val="00BC438E"/>
    <w:rsid w:val="00C21B81"/>
    <w:rsid w:val="00C32EAD"/>
    <w:rsid w:val="00C537FD"/>
    <w:rsid w:val="00CA4AFF"/>
    <w:rsid w:val="00CB451B"/>
    <w:rsid w:val="00CC3810"/>
    <w:rsid w:val="00CE6688"/>
    <w:rsid w:val="00CF01F8"/>
    <w:rsid w:val="00CF59D4"/>
    <w:rsid w:val="00D00FB9"/>
    <w:rsid w:val="00D04723"/>
    <w:rsid w:val="00D06368"/>
    <w:rsid w:val="00D25FE6"/>
    <w:rsid w:val="00D34BF6"/>
    <w:rsid w:val="00D401DB"/>
    <w:rsid w:val="00D54C6E"/>
    <w:rsid w:val="00D7232E"/>
    <w:rsid w:val="00DB1457"/>
    <w:rsid w:val="00DC70AF"/>
    <w:rsid w:val="00DD1ABC"/>
    <w:rsid w:val="00DD3EC9"/>
    <w:rsid w:val="00DF6408"/>
    <w:rsid w:val="00E042CD"/>
    <w:rsid w:val="00E2168B"/>
    <w:rsid w:val="00E2697E"/>
    <w:rsid w:val="00E27573"/>
    <w:rsid w:val="00E61D35"/>
    <w:rsid w:val="00E64B06"/>
    <w:rsid w:val="00E73AF1"/>
    <w:rsid w:val="00EA2673"/>
    <w:rsid w:val="00EB09E3"/>
    <w:rsid w:val="00EB0F0F"/>
    <w:rsid w:val="00EB1B3C"/>
    <w:rsid w:val="00EB4032"/>
    <w:rsid w:val="00EF44AC"/>
    <w:rsid w:val="00F16C58"/>
    <w:rsid w:val="00F25A98"/>
    <w:rsid w:val="00F326B7"/>
    <w:rsid w:val="00FC4E9A"/>
    <w:rsid w:val="00FD7232"/>
    <w:rsid w:val="00FE76A3"/>
    <w:rsid w:val="00FF2D5F"/>
    <w:rsid w:val="0DE3D33C"/>
    <w:rsid w:val="32C838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DF28"/>
  <w15:docId w15:val="{52049EF9-8061-4357-8E9A-2CC0D636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F6"/>
    <w:pPr>
      <w:ind w:left="720"/>
      <w:contextualSpacing/>
    </w:pPr>
  </w:style>
  <w:style w:type="table" w:styleId="TableGrid">
    <w:name w:val="Table Grid"/>
    <w:basedOn w:val="TableNormal"/>
    <w:uiPriority w:val="59"/>
    <w:rsid w:val="00D3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F7311-DC35-4FAD-AD9B-A607877C4FD9}">
  <ds:schemaRefs>
    <ds:schemaRef ds:uri="http://purl.org/dc/terms/"/>
    <ds:schemaRef ds:uri="http://schemas.microsoft.com/office/infopath/2007/PartnerControls"/>
    <ds:schemaRef ds:uri="http://purl.org/dc/dcmitype/"/>
    <ds:schemaRef ds:uri="http://schemas.openxmlformats.org/package/2006/metadata/core-properties"/>
    <ds:schemaRef ds:uri="f4ca094e-e3ed-44b2-8be1-04578b8f4789"/>
    <ds:schemaRef ds:uri="http://schemas.microsoft.com/office/2006/documentManagement/types"/>
    <ds:schemaRef ds:uri="http://purl.org/dc/elements/1.1/"/>
    <ds:schemaRef ds:uri="http://schemas.microsoft.com/office/2006/metadata/properties"/>
    <ds:schemaRef ds:uri="fe002713-cdad-4d1d-967c-86e69fbc62ee"/>
    <ds:schemaRef ds:uri="http://www.w3.org/XML/1998/namespace"/>
  </ds:schemaRefs>
</ds:datastoreItem>
</file>

<file path=customXml/itemProps2.xml><?xml version="1.0" encoding="utf-8"?>
<ds:datastoreItem xmlns:ds="http://schemas.openxmlformats.org/officeDocument/2006/customXml" ds:itemID="{06CD483A-F3B1-44D1-9ECA-178A75FBDDE7}">
  <ds:schemaRefs>
    <ds:schemaRef ds:uri="http://schemas.microsoft.com/sharepoint/v3/contenttype/forms"/>
  </ds:schemaRefs>
</ds:datastoreItem>
</file>

<file path=customXml/itemProps3.xml><?xml version="1.0" encoding="utf-8"?>
<ds:datastoreItem xmlns:ds="http://schemas.openxmlformats.org/officeDocument/2006/customXml" ds:itemID="{AFC4A35B-8269-4CF3-9796-8B9E80F5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4407</Characters>
  <Application>Microsoft Office Word</Application>
  <DocSecurity>0</DocSecurity>
  <Lines>36</Lines>
  <Paragraphs>10</Paragraphs>
  <ScaleCrop>false</ScaleCrop>
  <Company>Pryfysgol Bangor University</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pos203</dc:creator>
  <cp:lastModifiedBy>Rhian Roberts (Staff)</cp:lastModifiedBy>
  <cp:revision>2</cp:revision>
  <cp:lastPrinted>2014-02-19T11:29:00Z</cp:lastPrinted>
  <dcterms:created xsi:type="dcterms:W3CDTF">2024-01-23T15:20:00Z</dcterms:created>
  <dcterms:modified xsi:type="dcterms:W3CDTF">2024-01-23T15:20:00Z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